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2827373B" w:rsidR="00DA3AC4" w:rsidRPr="00975AFF" w:rsidRDefault="00975AFF"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016"/>
      <w:bookmarkStart w:id="1" w:name="_Toc172129331"/>
      <w:r w:rsidRPr="00975AFF">
        <w:rPr>
          <w:rFonts w:ascii="Abadi" w:eastAsia="Times New Roman" w:hAnsi="Abadi" w:cs="Times New Roman"/>
          <w:b/>
          <w:bCs/>
          <w:kern w:val="0"/>
          <w:sz w:val="80"/>
          <w:szCs w:val="80"/>
          <w14:ligatures w14:val="none"/>
        </w:rPr>
        <w:t>Gaza</w:t>
      </w:r>
      <w:bookmarkEnd w:id="0"/>
      <w:bookmarkEnd w:id="1"/>
    </w:p>
    <w:p w14:paraId="0A180955" w14:textId="60E443D3" w:rsidR="00DA3AC4" w:rsidRPr="00975AFF" w:rsidRDefault="00417583"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2" w:name="_Toc172129332"/>
      <w:r>
        <w:rPr>
          <w:rFonts w:ascii="Abadi" w:eastAsia="Times New Roman" w:hAnsi="Abadi" w:cs="Times New Roman"/>
          <w:b/>
          <w:bCs/>
          <w:kern w:val="0"/>
          <w:sz w:val="80"/>
          <w:szCs w:val="80"/>
          <w14:ligatures w14:val="none"/>
        </w:rPr>
        <w:t>Healthcare</w:t>
      </w:r>
      <w:bookmarkEnd w:id="2"/>
    </w:p>
    <w:p w14:paraId="4A7160F9" w14:textId="612931CF" w:rsidR="00F96E83" w:rsidRPr="008D312A" w:rsidRDefault="00F86E04"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3" w:name="_Toc168649081"/>
      <w:bookmarkStart w:id="4" w:name="_Toc168681196"/>
      <w:bookmarkStart w:id="5" w:name="_Toc168681380"/>
      <w:bookmarkStart w:id="6" w:name="_Toc168681197"/>
      <w:bookmarkStart w:id="7" w:name="_Toc168681381"/>
      <w:bookmarkStart w:id="8" w:name="_Toc170846130"/>
      <w:bookmarkStart w:id="9" w:name="_Toc171959018"/>
      <w:bookmarkStart w:id="10" w:name="_Toc172129333"/>
      <w:r w:rsidRPr="002902F4">
        <w:rPr>
          <w:rFonts w:ascii="Abadi" w:eastAsia="Times New Roman" w:hAnsi="Abadi" w:cs="Times New Roman"/>
          <w:b/>
          <w:bCs/>
          <w:noProof/>
          <w:kern w:val="0"/>
          <w:sz w:val="60"/>
          <w:szCs w:val="60"/>
          <w:lang w:val="en-US"/>
        </w:rPr>
        <w:drawing>
          <wp:anchor distT="0" distB="0" distL="114300" distR="114300" simplePos="0" relativeHeight="251660288" behindDoc="0" locked="0" layoutInCell="1" allowOverlap="1" wp14:anchorId="2335126E" wp14:editId="21696F24">
            <wp:simplePos x="0" y="0"/>
            <wp:positionH relativeFrom="column">
              <wp:posOffset>4262442</wp:posOffset>
            </wp:positionH>
            <wp:positionV relativeFrom="paragraph">
              <wp:posOffset>104140</wp:posOffset>
            </wp:positionV>
            <wp:extent cx="1965960" cy="1962028"/>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2028"/>
                    </a:xfrm>
                    <a:prstGeom prst="rect">
                      <a:avLst/>
                    </a:prstGeom>
                  </pic:spPr>
                </pic:pic>
              </a:graphicData>
            </a:graphic>
            <wp14:sizeRelH relativeFrom="page">
              <wp14:pctWidth>0</wp14:pctWidth>
            </wp14:sizeRelH>
            <wp14:sizeRelV relativeFrom="page">
              <wp14:pctHeight>0</wp14:pctHeight>
            </wp14:sizeRelV>
          </wp:anchor>
        </w:drawing>
      </w:r>
      <w:bookmarkEnd w:id="3"/>
      <w:bookmarkEnd w:id="4"/>
      <w:bookmarkEnd w:id="5"/>
      <w:r w:rsidR="00A226BF" w:rsidRPr="008D312A">
        <w:rPr>
          <w:rFonts w:ascii="Abadi" w:eastAsia="Times New Roman" w:hAnsi="Abadi" w:cs="Times New Roman"/>
          <w:b/>
          <w:bCs/>
          <w:kern w:val="0"/>
          <w:sz w:val="80"/>
          <w:szCs w:val="80"/>
          <w:lang w:val="en-US"/>
          <w14:ligatures w14:val="none"/>
        </w:rPr>
        <w:t>Debates</w:t>
      </w:r>
      <w:bookmarkEnd w:id="6"/>
      <w:bookmarkEnd w:id="7"/>
      <w:bookmarkEnd w:id="8"/>
      <w:bookmarkEnd w:id="9"/>
      <w:bookmarkEnd w:id="10"/>
    </w:p>
    <w:p w14:paraId="5FE81C61" w14:textId="0AF7605E" w:rsidR="00590D08" w:rsidRPr="00FA5304" w:rsidRDefault="00F86E0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752D1F15">
            <wp:simplePos x="0" y="0"/>
            <wp:positionH relativeFrom="margin">
              <wp:posOffset>0</wp:posOffset>
            </wp:positionH>
            <wp:positionV relativeFrom="paragraph">
              <wp:posOffset>538018</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1B8247FA" w:rsidR="00C96C03" w:rsidRDefault="00B56690"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1E5A29">
        <w:rPr>
          <w:rFonts w:ascii="Abadi" w:eastAsia="Times New Roman" w:hAnsi="Abadi" w:cs="Times New Roman"/>
          <w:b/>
          <w:bCs/>
          <w:kern w:val="0"/>
          <w:sz w:val="28"/>
          <w:szCs w:val="28"/>
          <w14:ligatures w14:val="none"/>
        </w:rPr>
        <w:t>Debates</w:t>
      </w:r>
    </w:p>
    <w:p w14:paraId="6ADA87E5" w14:textId="53741C3A" w:rsidR="00530A5F" w:rsidRDefault="00530A5F"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rPr>
          <w:rFonts w:ascii="Abadi" w:eastAsia="Times New Roman" w:hAnsi="Abadi" w:cs="Times New Roman"/>
          <w:kern w:val="0"/>
          <w:sz w:val="28"/>
          <w:szCs w:val="28"/>
          <w:lang w:val="en-US"/>
          <w14:ligatures w14:val="none"/>
        </w:rPr>
      </w:pPr>
      <w:r w:rsidRPr="00530A5F">
        <w:rPr>
          <w:rFonts w:ascii="Abadi" w:eastAsia="Times New Roman" w:hAnsi="Abadi" w:cs="Times New Roman"/>
          <w:kern w:val="0"/>
          <w:sz w:val="28"/>
          <w:szCs w:val="28"/>
          <w14:ligatures w14:val="none"/>
        </w:rPr>
        <w:t xml:space="preserve">Our debate series </w:t>
      </w:r>
      <w:r w:rsidR="006860BD">
        <w:rPr>
          <w:rFonts w:ascii="Abadi" w:eastAsia="Times New Roman" w:hAnsi="Abadi" w:cs="Times New Roman"/>
          <w:kern w:val="0"/>
          <w:sz w:val="28"/>
          <w:szCs w:val="28"/>
          <w:lang w:val="en-US"/>
          <w14:ligatures w14:val="none"/>
        </w:rPr>
        <w:t xml:space="preserve">generated by </w:t>
      </w:r>
      <w:r w:rsidR="007B445F">
        <w:rPr>
          <w:rFonts w:ascii="Abadi" w:eastAsia="Times New Roman" w:hAnsi="Abadi" w:cs="Times New Roman"/>
          <w:kern w:val="0"/>
          <w:sz w:val="28"/>
          <w:szCs w:val="28"/>
          <w:lang w:val="en-US"/>
          <w14:ligatures w14:val="none"/>
        </w:rPr>
        <w:t xml:space="preserve">trained </w:t>
      </w:r>
      <w:r w:rsidR="006860BD">
        <w:rPr>
          <w:rFonts w:ascii="Abadi" w:eastAsia="Times New Roman" w:hAnsi="Abadi" w:cs="Times New Roman"/>
          <w:kern w:val="0"/>
          <w:sz w:val="28"/>
          <w:szCs w:val="28"/>
          <w:lang w:val="en-US"/>
          <w14:ligatures w14:val="none"/>
        </w:rPr>
        <w:t xml:space="preserve">AI and reviewed by domain experts, </w:t>
      </w:r>
      <w:r w:rsidRPr="00530A5F">
        <w:rPr>
          <w:rFonts w:ascii="Abadi" w:eastAsia="Times New Roman" w:hAnsi="Abadi" w:cs="Times New Roman"/>
          <w:kern w:val="0"/>
          <w:sz w:val="28"/>
          <w:szCs w:val="28"/>
          <w14:ligatures w14:val="none"/>
        </w:rPr>
        <w:t xml:space="preserve">explores diverse perspectives on pivotal issues shaping </w:t>
      </w:r>
      <w:r w:rsidR="009F00DA">
        <w:rPr>
          <w:rFonts w:ascii="Abadi" w:eastAsia="Times New Roman" w:hAnsi="Abadi" w:cs="Times New Roman"/>
          <w:kern w:val="0"/>
          <w:sz w:val="28"/>
          <w:szCs w:val="28"/>
          <w14:ligatures w14:val="none"/>
        </w:rPr>
        <w:t>Gaza</w:t>
      </w:r>
      <w:r w:rsidRPr="00530A5F">
        <w:rPr>
          <w:rFonts w:ascii="Abadi" w:eastAsia="Times New Roman" w:hAnsi="Abadi" w:cs="Times New Roman"/>
          <w:kern w:val="0"/>
          <w:sz w:val="28"/>
          <w:szCs w:val="28"/>
          <w14:ligatures w14:val="none"/>
        </w:rPr>
        <w:t xml:space="preserve">'s future. Each debate fosters deep dialogue, presenting balanced viewpoints on key policies and strategies to support the nation's recovery and rebuilding efforts. By illuminating the complexities of challenges and opportunities facing </w:t>
      </w:r>
      <w:r w:rsidR="009F00DA">
        <w:rPr>
          <w:rFonts w:ascii="Abadi" w:eastAsia="Times New Roman" w:hAnsi="Abadi" w:cs="Times New Roman"/>
          <w:kern w:val="0"/>
          <w:sz w:val="28"/>
          <w:szCs w:val="28"/>
          <w14:ligatures w14:val="none"/>
        </w:rPr>
        <w:t>Gaza</w:t>
      </w:r>
      <w:r w:rsidRPr="00530A5F">
        <w:rPr>
          <w:rFonts w:ascii="Abadi" w:eastAsia="Times New Roman" w:hAnsi="Abadi" w:cs="Times New Roman"/>
          <w:kern w:val="0"/>
          <w:sz w:val="28"/>
          <w:szCs w:val="28"/>
          <w14:ligatures w14:val="none"/>
        </w:rPr>
        <w:t>, these debates enhance informed decision-making among stakeholders including government bodies, local organizations, academia, think tanks, and international partners. This dynamic exchange of ideas not only promotes critical thinking but also equips participants with the insights needed to make strategic decisions and develop innovative solutions for national advancement.</w:t>
      </w:r>
    </w:p>
    <w:p w14:paraId="382C96C5" w14:textId="54D9E253" w:rsidR="006860BD" w:rsidRPr="00655AA2" w:rsidRDefault="006860BD"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1" w:name="_Toc170846131"/>
      <w:bookmarkStart w:id="12" w:name="_Toc171959019"/>
      <w:bookmarkStart w:id="13" w:name="_Toc172129334"/>
      <w:r w:rsidRPr="0074459C">
        <w:rPr>
          <w:rFonts w:ascii="Abadi" w:eastAsia="Times New Roman" w:hAnsi="Abadi" w:cs="Times New Roman"/>
          <w:kern w:val="0"/>
          <w:sz w:val="28"/>
          <w:szCs w:val="28"/>
          <w:lang w:val="en-US"/>
          <w14:ligatures w14:val="none"/>
        </w:rPr>
        <w:t xml:space="preserve">We hope, once verified, localized and adapted, it will </w:t>
      </w:r>
      <w:r w:rsidRPr="0074459C">
        <w:rPr>
          <w:rFonts w:ascii="Abadi" w:eastAsia="Times New Roman" w:hAnsi="Abadi" w:cs="Times New Roman"/>
          <w:kern w:val="0"/>
          <w:sz w:val="28"/>
          <w:szCs w:val="28"/>
          <w14:ligatures w14:val="none"/>
        </w:rPr>
        <w:t>lower the</w:t>
      </w:r>
      <w:bookmarkEnd w:id="11"/>
      <w:bookmarkEnd w:id="12"/>
      <w:bookmarkEnd w:id="13"/>
      <w:r w:rsidRPr="0074459C">
        <w:rPr>
          <w:rFonts w:ascii="Abadi" w:eastAsia="Times New Roman" w:hAnsi="Abadi" w:cs="Times New Roman"/>
          <w:kern w:val="0"/>
          <w:sz w:val="28"/>
          <w:szCs w:val="28"/>
          <w14:ligatures w14:val="none"/>
        </w:rPr>
        <w:t xml:space="preserve"> </w:t>
      </w:r>
    </w:p>
    <w:p w14:paraId="7CB5F08F" w14:textId="3EFC541A" w:rsidR="00530A5F" w:rsidRPr="007B445F" w:rsidRDefault="006860BD"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9F00DA">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sidR="007B445F">
        <w:rPr>
          <w:rFonts w:ascii="Abadi" w:eastAsia="Times New Roman" w:hAnsi="Abadi" w:cs="Times New Roman"/>
          <w:kern w:val="0"/>
          <w:sz w:val="28"/>
          <w:szCs w:val="28"/>
          <w:lang w:val="en-US"/>
          <w14:ligatures w14:val="none"/>
        </w:rPr>
        <w:br/>
      </w:r>
    </w:p>
    <w:p w14:paraId="698A38D1" w14:textId="63B5CD3E" w:rsidR="00B813D7" w:rsidRPr="00530A5F" w:rsidRDefault="00B813D7" w:rsidP="00530A5F">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079737336"/>
        <w:docPartObj>
          <w:docPartGallery w:val="Table of Contents"/>
          <w:docPartUnique/>
        </w:docPartObj>
      </w:sdtPr>
      <w:sdtEndPr>
        <w:rPr>
          <w:b/>
          <w:bCs/>
          <w:noProof/>
        </w:rPr>
      </w:sdtEndPr>
      <w:sdtContent>
        <w:p w14:paraId="76B2A5DB" w14:textId="77777777" w:rsidR="00B813D7" w:rsidRPr="003738B3" w:rsidRDefault="00B813D7" w:rsidP="00B813D7">
          <w:pPr>
            <w:pStyle w:val="TOCHeading"/>
            <w:rPr>
              <w:rFonts w:ascii="Abadi" w:hAnsi="Abadi"/>
              <w:color w:val="auto"/>
              <w:sz w:val="28"/>
              <w:szCs w:val="28"/>
            </w:rPr>
          </w:pPr>
          <w:r w:rsidRPr="003738B3">
            <w:rPr>
              <w:rFonts w:ascii="Abadi" w:hAnsi="Abadi"/>
              <w:color w:val="auto"/>
              <w:sz w:val="28"/>
              <w:szCs w:val="28"/>
            </w:rPr>
            <w:t>Contents</w:t>
          </w:r>
        </w:p>
        <w:p w14:paraId="103A588F" w14:textId="292C2EC5" w:rsidR="002D6AAE" w:rsidRDefault="00B813D7" w:rsidP="002D6AAE">
          <w:pPr>
            <w:pStyle w:val="TOC3"/>
            <w:tabs>
              <w:tab w:val="right" w:leader="dot" w:pos="9016"/>
            </w:tabs>
            <w:rPr>
              <w:rFonts w:eastAsiaTheme="minorEastAsia"/>
              <w:noProof/>
              <w:sz w:val="24"/>
              <w:szCs w:val="24"/>
              <w:lang w:eastAsia="en-AE"/>
            </w:rPr>
          </w:pPr>
          <w:r>
            <w:rPr>
              <w:rFonts w:ascii="Abadi" w:eastAsia="Times New Roman" w:hAnsi="Abadi" w:cs="Times New Roman"/>
              <w:kern w:val="0"/>
              <w14:ligatures w14:val="none"/>
            </w:rPr>
            <w:fldChar w:fldCharType="begin"/>
          </w:r>
          <w:r>
            <w:instrText xml:space="preserve"> TOC \o "1-3" \h \z \u </w:instrText>
          </w:r>
          <w:r>
            <w:rPr>
              <w:rFonts w:ascii="Abadi" w:eastAsia="Times New Roman" w:hAnsi="Abadi" w:cs="Times New Roman"/>
              <w:kern w:val="0"/>
              <w14:ligatures w14:val="none"/>
            </w:rPr>
            <w:fldChar w:fldCharType="separate"/>
          </w:r>
        </w:p>
        <w:p w14:paraId="29642591" w14:textId="73A1C52E" w:rsidR="002D6AAE" w:rsidRDefault="00247946">
          <w:pPr>
            <w:pStyle w:val="TOC1"/>
            <w:tabs>
              <w:tab w:val="right" w:leader="dot" w:pos="9016"/>
            </w:tabs>
            <w:rPr>
              <w:rFonts w:eastAsiaTheme="minorEastAsia"/>
              <w:noProof/>
              <w:sz w:val="24"/>
              <w:szCs w:val="24"/>
              <w:lang w:eastAsia="en-AE"/>
            </w:rPr>
          </w:pPr>
          <w:hyperlink w:anchor="_Toc172129335" w:history="1">
            <w:r w:rsidR="002D6AAE">
              <w:rPr>
                <w:rStyle w:val="Hyperlink"/>
                <w:noProof/>
              </w:rPr>
              <w:t xml:space="preserve">1. </w:t>
            </w:r>
            <w:r w:rsidR="002D6AAE" w:rsidRPr="00E4307F">
              <w:rPr>
                <w:rStyle w:val="Hyperlink"/>
                <w:noProof/>
              </w:rPr>
              <w:t>Training Local Medical Professionals vs. Importing Foreign Expertise</w:t>
            </w:r>
            <w:r w:rsidR="002D6AAE">
              <w:rPr>
                <w:noProof/>
                <w:webHidden/>
              </w:rPr>
              <w:tab/>
            </w:r>
            <w:r w:rsidR="002D6AAE">
              <w:rPr>
                <w:noProof/>
                <w:webHidden/>
              </w:rPr>
              <w:fldChar w:fldCharType="begin"/>
            </w:r>
            <w:r w:rsidR="002D6AAE">
              <w:rPr>
                <w:noProof/>
                <w:webHidden/>
              </w:rPr>
              <w:instrText xml:space="preserve"> PAGEREF _Toc172129335 \h </w:instrText>
            </w:r>
            <w:r w:rsidR="002D6AAE">
              <w:rPr>
                <w:noProof/>
                <w:webHidden/>
              </w:rPr>
            </w:r>
            <w:r w:rsidR="002D6AAE">
              <w:rPr>
                <w:noProof/>
                <w:webHidden/>
              </w:rPr>
              <w:fldChar w:fldCharType="separate"/>
            </w:r>
            <w:r>
              <w:rPr>
                <w:noProof/>
                <w:webHidden/>
              </w:rPr>
              <w:t>4</w:t>
            </w:r>
            <w:r w:rsidR="002D6AAE">
              <w:rPr>
                <w:noProof/>
                <w:webHidden/>
              </w:rPr>
              <w:fldChar w:fldCharType="end"/>
            </w:r>
          </w:hyperlink>
        </w:p>
        <w:p w14:paraId="0201E753" w14:textId="50AB3FF9" w:rsidR="002D6AAE" w:rsidRDefault="00247946">
          <w:pPr>
            <w:pStyle w:val="TOC1"/>
            <w:tabs>
              <w:tab w:val="right" w:leader="dot" w:pos="9016"/>
            </w:tabs>
            <w:rPr>
              <w:rFonts w:eastAsiaTheme="minorEastAsia"/>
              <w:noProof/>
              <w:sz w:val="24"/>
              <w:szCs w:val="24"/>
              <w:lang w:eastAsia="en-AE"/>
            </w:rPr>
          </w:pPr>
          <w:hyperlink w:anchor="_Toc172129336" w:history="1">
            <w:r w:rsidR="002D6AAE">
              <w:rPr>
                <w:rStyle w:val="Hyperlink"/>
                <w:noProof/>
              </w:rPr>
              <w:t xml:space="preserve">2. </w:t>
            </w:r>
            <w:r w:rsidR="002D6AAE" w:rsidRPr="00E4307F">
              <w:rPr>
                <w:rStyle w:val="Hyperlink"/>
                <w:noProof/>
              </w:rPr>
              <w:t>Medical Technology Upgrades vs. Basic Health Infrastructure Development</w:t>
            </w:r>
            <w:r w:rsidR="002D6AAE">
              <w:rPr>
                <w:noProof/>
                <w:webHidden/>
              </w:rPr>
              <w:tab/>
            </w:r>
            <w:r w:rsidR="002D6AAE">
              <w:rPr>
                <w:noProof/>
                <w:webHidden/>
              </w:rPr>
              <w:fldChar w:fldCharType="begin"/>
            </w:r>
            <w:r w:rsidR="002D6AAE">
              <w:rPr>
                <w:noProof/>
                <w:webHidden/>
              </w:rPr>
              <w:instrText xml:space="preserve"> PAGEREF _Toc172129336 \h </w:instrText>
            </w:r>
            <w:r w:rsidR="002D6AAE">
              <w:rPr>
                <w:noProof/>
                <w:webHidden/>
              </w:rPr>
            </w:r>
            <w:r w:rsidR="002D6AAE">
              <w:rPr>
                <w:noProof/>
                <w:webHidden/>
              </w:rPr>
              <w:fldChar w:fldCharType="separate"/>
            </w:r>
            <w:r>
              <w:rPr>
                <w:noProof/>
                <w:webHidden/>
              </w:rPr>
              <w:t>10</w:t>
            </w:r>
            <w:r w:rsidR="002D6AAE">
              <w:rPr>
                <w:noProof/>
                <w:webHidden/>
              </w:rPr>
              <w:fldChar w:fldCharType="end"/>
            </w:r>
          </w:hyperlink>
        </w:p>
        <w:p w14:paraId="1E13FEBF" w14:textId="35E652DD" w:rsidR="002D6AAE" w:rsidRDefault="00247946">
          <w:pPr>
            <w:pStyle w:val="TOC1"/>
            <w:tabs>
              <w:tab w:val="right" w:leader="dot" w:pos="9016"/>
            </w:tabs>
            <w:rPr>
              <w:rFonts w:eastAsiaTheme="minorEastAsia"/>
              <w:noProof/>
              <w:sz w:val="24"/>
              <w:szCs w:val="24"/>
              <w:lang w:eastAsia="en-AE"/>
            </w:rPr>
          </w:pPr>
          <w:hyperlink w:anchor="_Toc172129337" w:history="1">
            <w:r w:rsidR="002D6AAE">
              <w:rPr>
                <w:rStyle w:val="Hyperlink"/>
                <w:noProof/>
              </w:rPr>
              <w:t xml:space="preserve">3. </w:t>
            </w:r>
            <w:r w:rsidR="002D6AAE" w:rsidRPr="00E4307F">
              <w:rPr>
                <w:rStyle w:val="Hyperlink"/>
                <w:noProof/>
              </w:rPr>
              <w:t>Rebuilding Healthcare Infrastructure vs. Expanding Mobile Health Clinics</w:t>
            </w:r>
            <w:r w:rsidR="002D6AAE">
              <w:rPr>
                <w:noProof/>
                <w:webHidden/>
              </w:rPr>
              <w:tab/>
            </w:r>
            <w:r w:rsidR="002D6AAE">
              <w:rPr>
                <w:noProof/>
                <w:webHidden/>
              </w:rPr>
              <w:fldChar w:fldCharType="begin"/>
            </w:r>
            <w:r w:rsidR="002D6AAE">
              <w:rPr>
                <w:noProof/>
                <w:webHidden/>
              </w:rPr>
              <w:instrText xml:space="preserve"> PAGEREF _Toc172129337 \h </w:instrText>
            </w:r>
            <w:r w:rsidR="002D6AAE">
              <w:rPr>
                <w:noProof/>
                <w:webHidden/>
              </w:rPr>
            </w:r>
            <w:r w:rsidR="002D6AAE">
              <w:rPr>
                <w:noProof/>
                <w:webHidden/>
              </w:rPr>
              <w:fldChar w:fldCharType="separate"/>
            </w:r>
            <w:r>
              <w:rPr>
                <w:noProof/>
                <w:webHidden/>
              </w:rPr>
              <w:t>17</w:t>
            </w:r>
            <w:r w:rsidR="002D6AAE">
              <w:rPr>
                <w:noProof/>
                <w:webHidden/>
              </w:rPr>
              <w:fldChar w:fldCharType="end"/>
            </w:r>
          </w:hyperlink>
        </w:p>
        <w:p w14:paraId="0020A395" w14:textId="59314912" w:rsidR="002D6AAE" w:rsidRDefault="00247946">
          <w:pPr>
            <w:pStyle w:val="TOC1"/>
            <w:tabs>
              <w:tab w:val="right" w:leader="dot" w:pos="9016"/>
            </w:tabs>
            <w:rPr>
              <w:rFonts w:eastAsiaTheme="minorEastAsia"/>
              <w:noProof/>
              <w:sz w:val="24"/>
              <w:szCs w:val="24"/>
              <w:lang w:eastAsia="en-AE"/>
            </w:rPr>
          </w:pPr>
          <w:hyperlink w:anchor="_Toc172129338" w:history="1">
            <w:r w:rsidR="002D6AAE">
              <w:rPr>
                <w:rStyle w:val="Hyperlink"/>
                <w:noProof/>
              </w:rPr>
              <w:t xml:space="preserve">4. </w:t>
            </w:r>
            <w:r w:rsidR="002D6AAE" w:rsidRPr="00E4307F">
              <w:rPr>
                <w:rStyle w:val="Hyperlink"/>
                <w:noProof/>
              </w:rPr>
              <w:t>Immediate War-time Medical Response vs. Long-term Healthcare Planning</w:t>
            </w:r>
            <w:r w:rsidR="002D6AAE">
              <w:rPr>
                <w:noProof/>
                <w:webHidden/>
              </w:rPr>
              <w:tab/>
            </w:r>
            <w:r w:rsidR="002D6AAE">
              <w:rPr>
                <w:noProof/>
                <w:webHidden/>
              </w:rPr>
              <w:fldChar w:fldCharType="begin"/>
            </w:r>
            <w:r w:rsidR="002D6AAE">
              <w:rPr>
                <w:noProof/>
                <w:webHidden/>
              </w:rPr>
              <w:instrText xml:space="preserve"> PAGEREF _Toc172129338 \h </w:instrText>
            </w:r>
            <w:r w:rsidR="002D6AAE">
              <w:rPr>
                <w:noProof/>
                <w:webHidden/>
              </w:rPr>
            </w:r>
            <w:r w:rsidR="002D6AAE">
              <w:rPr>
                <w:noProof/>
                <w:webHidden/>
              </w:rPr>
              <w:fldChar w:fldCharType="separate"/>
            </w:r>
            <w:r>
              <w:rPr>
                <w:noProof/>
                <w:webHidden/>
              </w:rPr>
              <w:t>24</w:t>
            </w:r>
            <w:r w:rsidR="002D6AAE">
              <w:rPr>
                <w:noProof/>
                <w:webHidden/>
              </w:rPr>
              <w:fldChar w:fldCharType="end"/>
            </w:r>
          </w:hyperlink>
        </w:p>
        <w:p w14:paraId="7F304C76" w14:textId="211D7C88" w:rsidR="002D6AAE" w:rsidRDefault="00247946">
          <w:pPr>
            <w:pStyle w:val="TOC1"/>
            <w:tabs>
              <w:tab w:val="right" w:leader="dot" w:pos="9016"/>
            </w:tabs>
            <w:rPr>
              <w:rFonts w:eastAsiaTheme="minorEastAsia"/>
              <w:noProof/>
              <w:sz w:val="24"/>
              <w:szCs w:val="24"/>
              <w:lang w:eastAsia="en-AE"/>
            </w:rPr>
          </w:pPr>
          <w:hyperlink w:anchor="_Toc172129339" w:history="1">
            <w:r w:rsidR="002D6AAE">
              <w:rPr>
                <w:rStyle w:val="Hyperlink"/>
                <w:noProof/>
              </w:rPr>
              <w:t xml:space="preserve">5. </w:t>
            </w:r>
            <w:r w:rsidR="002D6AAE" w:rsidRPr="00E4307F">
              <w:rPr>
                <w:rStyle w:val="Hyperlink"/>
                <w:noProof/>
              </w:rPr>
              <w:t>Addressing War-related Disabilities vs. Preventive Healthcare Measures</w:t>
            </w:r>
            <w:r w:rsidR="002D6AAE">
              <w:rPr>
                <w:noProof/>
                <w:webHidden/>
              </w:rPr>
              <w:tab/>
            </w:r>
            <w:r w:rsidR="002D6AAE">
              <w:rPr>
                <w:noProof/>
                <w:webHidden/>
              </w:rPr>
              <w:fldChar w:fldCharType="begin"/>
            </w:r>
            <w:r w:rsidR="002D6AAE">
              <w:rPr>
                <w:noProof/>
                <w:webHidden/>
              </w:rPr>
              <w:instrText xml:space="preserve"> PAGEREF _Toc172129339 \h </w:instrText>
            </w:r>
            <w:r w:rsidR="002D6AAE">
              <w:rPr>
                <w:noProof/>
                <w:webHidden/>
              </w:rPr>
            </w:r>
            <w:r w:rsidR="002D6AAE">
              <w:rPr>
                <w:noProof/>
                <w:webHidden/>
              </w:rPr>
              <w:fldChar w:fldCharType="separate"/>
            </w:r>
            <w:r>
              <w:rPr>
                <w:noProof/>
                <w:webHidden/>
              </w:rPr>
              <w:t>31</w:t>
            </w:r>
            <w:r w:rsidR="002D6AAE">
              <w:rPr>
                <w:noProof/>
                <w:webHidden/>
              </w:rPr>
              <w:fldChar w:fldCharType="end"/>
            </w:r>
          </w:hyperlink>
        </w:p>
        <w:p w14:paraId="26C43E83" w14:textId="7AF25A0E" w:rsidR="00B813D7" w:rsidRPr="0072081F" w:rsidRDefault="00B813D7" w:rsidP="0072081F">
          <w:pPr>
            <w:pStyle w:val="TOC1"/>
            <w:tabs>
              <w:tab w:val="right" w:leader="dot" w:pos="9016"/>
            </w:tabs>
            <w:rPr>
              <w:rFonts w:eastAsiaTheme="minorEastAsia"/>
              <w:noProof/>
              <w:sz w:val="24"/>
              <w:szCs w:val="24"/>
              <w:lang w:eastAsia="en-AE"/>
            </w:rPr>
          </w:pPr>
          <w:r>
            <w:rPr>
              <w:b/>
              <w:bCs/>
              <w:noProof/>
            </w:rPr>
            <w:fldChar w:fldCharType="end"/>
          </w:r>
        </w:p>
      </w:sdtContent>
    </w:sdt>
    <w:p w14:paraId="27383F97" w14:textId="538CD05A" w:rsidR="002618A8" w:rsidRDefault="002618A8" w:rsidP="00E36307">
      <w:pPr>
        <w:rPr>
          <w:rFonts w:ascii="Abadi" w:eastAsia="Times New Roman" w:hAnsi="Abadi" w:cs="Times New Roman"/>
          <w:b/>
          <w:bCs/>
          <w:color w:val="E4312B"/>
          <w:kern w:val="0"/>
          <w:sz w:val="28"/>
          <w:szCs w:val="28"/>
          <w14:ligatures w14:val="none"/>
        </w:rPr>
      </w:pPr>
    </w:p>
    <w:p w14:paraId="1B090DC8" w14:textId="45626ECC" w:rsidR="00E36307" w:rsidRDefault="00E36307">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12F6E1F0" w14:textId="77777777" w:rsidR="00B84402" w:rsidRPr="00A218C4" w:rsidRDefault="00B84402" w:rsidP="00192EEE">
      <w:pPr>
        <w:pStyle w:val="Heading1"/>
        <w:pBdr>
          <w:bottom w:val="single" w:sz="4" w:space="1" w:color="auto"/>
        </w:pBdr>
      </w:pPr>
      <w:bookmarkStart w:id="14" w:name="_Toc172129335"/>
      <w:r w:rsidRPr="00A218C4">
        <w:lastRenderedPageBreak/>
        <w:t>Debate Topic</w:t>
      </w:r>
      <w:r w:rsidRPr="003E7E6C">
        <w:t xml:space="preserve"> 1</w:t>
      </w:r>
      <w:r w:rsidRPr="00A218C4">
        <w:t>: Training Local Medical Professionals vs. Importing Foreign Expertise</w:t>
      </w:r>
      <w:bookmarkEnd w:id="14"/>
      <w:r>
        <w:br/>
      </w:r>
    </w:p>
    <w:p w14:paraId="244664E5" w14:textId="77777777" w:rsidR="00B84402" w:rsidRPr="00A218C4" w:rsidRDefault="00B84402" w:rsidP="00B84402">
      <w:pPr>
        <w:rPr>
          <w:rFonts w:ascii="Abadi" w:hAnsi="Abadi"/>
          <w:b/>
          <w:bCs/>
          <w:sz w:val="28"/>
          <w:szCs w:val="28"/>
        </w:rPr>
      </w:pPr>
      <w:r w:rsidRPr="00A218C4">
        <w:rPr>
          <w:rFonts w:ascii="Abadi" w:hAnsi="Abadi"/>
          <w:b/>
          <w:bCs/>
          <w:sz w:val="28"/>
          <w:szCs w:val="28"/>
        </w:rPr>
        <w:t>Debate Topic Overview</w:t>
      </w:r>
    </w:p>
    <w:p w14:paraId="3B995B37" w14:textId="77777777" w:rsidR="00B84402" w:rsidRPr="00A218C4" w:rsidRDefault="00B84402" w:rsidP="00B84402">
      <w:pPr>
        <w:rPr>
          <w:rFonts w:ascii="Abadi" w:hAnsi="Abadi"/>
          <w:sz w:val="28"/>
          <w:szCs w:val="28"/>
        </w:rPr>
      </w:pPr>
      <w:r w:rsidRPr="00A218C4">
        <w:rPr>
          <w:rFonts w:ascii="Abadi" w:hAnsi="Abadi"/>
          <w:sz w:val="28"/>
          <w:szCs w:val="28"/>
        </w:rPr>
        <w:t>The healthcare system in Gaza faces unprecedented challenges, especially in the wake of prolonged occupation and blockades. Two potential strategies for addressing the critical shortage of healthcare professionals are under debate: Should Gaza focus on training and empowering its local medical professionals, or should it rely on importing foreign expertise to fill immediate gaps in healthcare delivery? This debate delves into the long-term sustainability, quality of care, and potential socio-economic impacts of these strategies, aiming to find the best path forward for improving healthcare in Gaza.</w:t>
      </w:r>
    </w:p>
    <w:p w14:paraId="054D2566" w14:textId="77777777" w:rsidR="00B84402" w:rsidRPr="003E7E6C" w:rsidRDefault="00B84402" w:rsidP="00B84402">
      <w:pPr>
        <w:rPr>
          <w:rFonts w:ascii="Abadi" w:hAnsi="Abadi"/>
          <w:sz w:val="28"/>
          <w:szCs w:val="28"/>
        </w:rPr>
      </w:pPr>
    </w:p>
    <w:p w14:paraId="7BA07A6A" w14:textId="77777777" w:rsidR="00B84402" w:rsidRPr="00075AB6" w:rsidRDefault="00B84402" w:rsidP="00B84402">
      <w:pPr>
        <w:rPr>
          <w:rFonts w:ascii="Abadi" w:hAnsi="Abadi"/>
          <w:b/>
          <w:bCs/>
          <w:sz w:val="28"/>
          <w:szCs w:val="28"/>
        </w:rPr>
      </w:pPr>
      <w:r w:rsidRPr="00075AB6">
        <w:rPr>
          <w:rFonts w:ascii="Abadi" w:hAnsi="Abadi"/>
          <w:b/>
          <w:bCs/>
          <w:sz w:val="28"/>
          <w:szCs w:val="28"/>
        </w:rPr>
        <w:t>Moderator's Presentation</w:t>
      </w:r>
    </w:p>
    <w:p w14:paraId="568535D5" w14:textId="77777777" w:rsidR="00B84402" w:rsidRPr="00075AB6" w:rsidRDefault="00B84402" w:rsidP="00192EEE">
      <w:pPr>
        <w:numPr>
          <w:ilvl w:val="0"/>
          <w:numId w:val="1"/>
        </w:numPr>
        <w:tabs>
          <w:tab w:val="num" w:pos="720"/>
        </w:tabs>
        <w:rPr>
          <w:rFonts w:ascii="Abadi" w:hAnsi="Abadi"/>
          <w:sz w:val="28"/>
          <w:szCs w:val="28"/>
        </w:rPr>
      </w:pPr>
      <w:r w:rsidRPr="00075AB6">
        <w:rPr>
          <w:rFonts w:ascii="Abadi" w:hAnsi="Abadi"/>
          <w:b/>
          <w:bCs/>
          <w:sz w:val="28"/>
          <w:szCs w:val="28"/>
        </w:rPr>
        <w:t>Current Healthcare Landscape in Gaza</w:t>
      </w:r>
      <w:r w:rsidRPr="00075AB6">
        <w:rPr>
          <w:rFonts w:ascii="Abadi" w:hAnsi="Abadi"/>
          <w:sz w:val="28"/>
          <w:szCs w:val="28"/>
        </w:rPr>
        <w:t>: The healthcare system in Gaza is under severe strain due to Israel's war on Gaza and the ongoing blockade, which have led to a significant shortage of medical professionals, supplies, and infrastructure. Hospitals are often overwhelmed, and the quality of care has deteriorated.</w:t>
      </w:r>
    </w:p>
    <w:p w14:paraId="4F6F1A00" w14:textId="77777777" w:rsidR="00B84402" w:rsidRPr="00075AB6" w:rsidRDefault="00B84402" w:rsidP="00192EEE">
      <w:pPr>
        <w:numPr>
          <w:ilvl w:val="0"/>
          <w:numId w:val="1"/>
        </w:numPr>
        <w:tabs>
          <w:tab w:val="num" w:pos="720"/>
        </w:tabs>
        <w:rPr>
          <w:rFonts w:ascii="Abadi" w:hAnsi="Abadi"/>
          <w:sz w:val="28"/>
          <w:szCs w:val="28"/>
        </w:rPr>
      </w:pPr>
      <w:r w:rsidRPr="00075AB6">
        <w:rPr>
          <w:rFonts w:ascii="Abadi" w:hAnsi="Abadi"/>
          <w:b/>
          <w:bCs/>
          <w:sz w:val="28"/>
          <w:szCs w:val="28"/>
        </w:rPr>
        <w:t>Local Training Initiatives</w:t>
      </w:r>
      <w:r w:rsidRPr="00075AB6">
        <w:rPr>
          <w:rFonts w:ascii="Abadi" w:hAnsi="Abadi"/>
          <w:sz w:val="28"/>
          <w:szCs w:val="28"/>
        </w:rPr>
        <w:t>: Efforts to train local medical professionals have been ongoing, with various local universities and institutions offering medical and nursing programs. However, these programs often lack the necessary resources, equipment, and opportunities for practical training due to the blockade and occupation.</w:t>
      </w:r>
    </w:p>
    <w:p w14:paraId="744541DF" w14:textId="77777777" w:rsidR="00B84402" w:rsidRPr="00075AB6" w:rsidRDefault="00B84402" w:rsidP="00192EEE">
      <w:pPr>
        <w:numPr>
          <w:ilvl w:val="0"/>
          <w:numId w:val="1"/>
        </w:numPr>
        <w:tabs>
          <w:tab w:val="num" w:pos="720"/>
        </w:tabs>
        <w:rPr>
          <w:rFonts w:ascii="Abadi" w:hAnsi="Abadi"/>
          <w:sz w:val="28"/>
          <w:szCs w:val="28"/>
        </w:rPr>
      </w:pPr>
      <w:r w:rsidRPr="00075AB6">
        <w:rPr>
          <w:rFonts w:ascii="Abadi" w:hAnsi="Abadi"/>
          <w:b/>
          <w:bCs/>
          <w:sz w:val="28"/>
          <w:szCs w:val="28"/>
        </w:rPr>
        <w:t>International Support and Training Programs</w:t>
      </w:r>
      <w:r w:rsidRPr="00075AB6">
        <w:rPr>
          <w:rFonts w:ascii="Abadi" w:hAnsi="Abadi"/>
          <w:sz w:val="28"/>
          <w:szCs w:val="28"/>
        </w:rPr>
        <w:t>: Several international organizations have attempted to provide training programs and resources to Gaza’s medical professionals. These initiatives include online courses, visiting medical professionals conducting workshops, and partnerships with international medical schools.</w:t>
      </w:r>
    </w:p>
    <w:p w14:paraId="1FFCF9FB" w14:textId="77777777" w:rsidR="00B84402" w:rsidRPr="00075AB6" w:rsidRDefault="00B84402" w:rsidP="00192EEE">
      <w:pPr>
        <w:numPr>
          <w:ilvl w:val="0"/>
          <w:numId w:val="1"/>
        </w:numPr>
        <w:tabs>
          <w:tab w:val="num" w:pos="720"/>
        </w:tabs>
        <w:rPr>
          <w:rFonts w:ascii="Abadi" w:hAnsi="Abadi"/>
          <w:sz w:val="28"/>
          <w:szCs w:val="28"/>
        </w:rPr>
      </w:pPr>
      <w:r w:rsidRPr="00075AB6">
        <w:rPr>
          <w:rFonts w:ascii="Abadi" w:hAnsi="Abadi"/>
          <w:b/>
          <w:bCs/>
          <w:sz w:val="28"/>
          <w:szCs w:val="28"/>
        </w:rPr>
        <w:t>Importing Foreign Expertise</w:t>
      </w:r>
      <w:r w:rsidRPr="00075AB6">
        <w:rPr>
          <w:rFonts w:ascii="Abadi" w:hAnsi="Abadi"/>
          <w:sz w:val="28"/>
          <w:szCs w:val="28"/>
        </w:rPr>
        <w:t>: The alternative approach involves bringing in foreign medical professionals to work in Gaza’s healthcare facilities. This strategy aims to provide immediate relief to the overburdened system and offer high-quality care that may not be available locally.</w:t>
      </w:r>
    </w:p>
    <w:p w14:paraId="470ED04D" w14:textId="77777777" w:rsidR="00B84402" w:rsidRPr="00075AB6" w:rsidRDefault="00B84402" w:rsidP="00192EEE">
      <w:pPr>
        <w:numPr>
          <w:ilvl w:val="0"/>
          <w:numId w:val="1"/>
        </w:numPr>
        <w:tabs>
          <w:tab w:val="num" w:pos="720"/>
        </w:tabs>
        <w:rPr>
          <w:rFonts w:ascii="Abadi" w:hAnsi="Abadi"/>
          <w:sz w:val="28"/>
          <w:szCs w:val="28"/>
        </w:rPr>
      </w:pPr>
      <w:r w:rsidRPr="00075AB6">
        <w:rPr>
          <w:rFonts w:ascii="Abadi" w:hAnsi="Abadi"/>
          <w:b/>
          <w:bCs/>
          <w:sz w:val="28"/>
          <w:szCs w:val="28"/>
        </w:rPr>
        <w:lastRenderedPageBreak/>
        <w:t>Sustainability and Capacity Building</w:t>
      </w:r>
      <w:r w:rsidRPr="00075AB6">
        <w:rPr>
          <w:rFonts w:ascii="Abadi" w:hAnsi="Abadi"/>
          <w:sz w:val="28"/>
          <w:szCs w:val="28"/>
        </w:rPr>
        <w:t>: Training local professionals is seen as a sustainable approach that builds local capacity and resilience. However, this requires significant investment in education, infrastructure, and continuous professional development.</w:t>
      </w:r>
    </w:p>
    <w:p w14:paraId="1E59E3B4" w14:textId="77777777" w:rsidR="00B84402" w:rsidRPr="00075AB6" w:rsidRDefault="00B84402" w:rsidP="00192EEE">
      <w:pPr>
        <w:numPr>
          <w:ilvl w:val="0"/>
          <w:numId w:val="1"/>
        </w:numPr>
        <w:tabs>
          <w:tab w:val="num" w:pos="720"/>
        </w:tabs>
        <w:rPr>
          <w:rFonts w:ascii="Abadi" w:hAnsi="Abadi"/>
          <w:sz w:val="28"/>
          <w:szCs w:val="28"/>
        </w:rPr>
      </w:pPr>
      <w:r w:rsidRPr="00075AB6">
        <w:rPr>
          <w:rFonts w:ascii="Abadi" w:hAnsi="Abadi"/>
          <w:b/>
          <w:bCs/>
          <w:sz w:val="28"/>
          <w:szCs w:val="28"/>
        </w:rPr>
        <w:t>Quality of Care</w:t>
      </w:r>
      <w:r w:rsidRPr="00075AB6">
        <w:rPr>
          <w:rFonts w:ascii="Abadi" w:hAnsi="Abadi"/>
          <w:sz w:val="28"/>
          <w:szCs w:val="28"/>
        </w:rPr>
        <w:t>: Foreign medical professionals often bring advanced skills and knowledge, potentially raising the standard of care. However, there can be challenges related to cultural understanding, language barriers, and the temporary nature of such interventions.</w:t>
      </w:r>
    </w:p>
    <w:p w14:paraId="79814009" w14:textId="77777777" w:rsidR="00B84402" w:rsidRPr="00075AB6" w:rsidRDefault="00B84402" w:rsidP="00192EEE">
      <w:pPr>
        <w:numPr>
          <w:ilvl w:val="0"/>
          <w:numId w:val="1"/>
        </w:numPr>
        <w:tabs>
          <w:tab w:val="num" w:pos="720"/>
        </w:tabs>
        <w:rPr>
          <w:rFonts w:ascii="Abadi" w:hAnsi="Abadi"/>
          <w:sz w:val="28"/>
          <w:szCs w:val="28"/>
        </w:rPr>
      </w:pPr>
      <w:r w:rsidRPr="00075AB6">
        <w:rPr>
          <w:rFonts w:ascii="Abadi" w:hAnsi="Abadi"/>
          <w:b/>
          <w:bCs/>
          <w:sz w:val="28"/>
          <w:szCs w:val="28"/>
        </w:rPr>
        <w:t>Economic Impact</w:t>
      </w:r>
      <w:r w:rsidRPr="00075AB6">
        <w:rPr>
          <w:rFonts w:ascii="Abadi" w:hAnsi="Abadi"/>
          <w:sz w:val="28"/>
          <w:szCs w:val="28"/>
        </w:rPr>
        <w:t>: Investing in local training can have positive economic effects by creating jobs and retaining talent within Gaza. On the other hand, importing foreign expertise might be more costly in the long term and could drain financial resources that could be invested locally.</w:t>
      </w:r>
    </w:p>
    <w:p w14:paraId="6E829CB1" w14:textId="77777777" w:rsidR="00B84402" w:rsidRPr="00075AB6" w:rsidRDefault="00B84402" w:rsidP="00192EEE">
      <w:pPr>
        <w:numPr>
          <w:ilvl w:val="0"/>
          <w:numId w:val="1"/>
        </w:numPr>
        <w:tabs>
          <w:tab w:val="num" w:pos="720"/>
        </w:tabs>
        <w:rPr>
          <w:rFonts w:ascii="Abadi" w:hAnsi="Abadi"/>
          <w:sz w:val="28"/>
          <w:szCs w:val="28"/>
        </w:rPr>
      </w:pPr>
      <w:r w:rsidRPr="00075AB6">
        <w:rPr>
          <w:rFonts w:ascii="Abadi" w:hAnsi="Abadi"/>
          <w:b/>
          <w:bCs/>
          <w:sz w:val="28"/>
          <w:szCs w:val="28"/>
        </w:rPr>
        <w:t>Immediate Needs vs. Long-term Goals</w:t>
      </w:r>
      <w:r w:rsidRPr="00075AB6">
        <w:rPr>
          <w:rFonts w:ascii="Abadi" w:hAnsi="Abadi"/>
          <w:sz w:val="28"/>
          <w:szCs w:val="28"/>
        </w:rPr>
        <w:t>: Gaza’s healthcare system needs immediate relief to cope with urgent cases and chronic diseases exacerbated by military actions. However, a long-term vision is essential for sustainable healthcare development.</w:t>
      </w:r>
    </w:p>
    <w:p w14:paraId="23C22338" w14:textId="77777777" w:rsidR="00B84402" w:rsidRPr="00075AB6" w:rsidRDefault="00B84402" w:rsidP="00192EEE">
      <w:pPr>
        <w:numPr>
          <w:ilvl w:val="0"/>
          <w:numId w:val="1"/>
        </w:numPr>
        <w:tabs>
          <w:tab w:val="num" w:pos="720"/>
        </w:tabs>
        <w:rPr>
          <w:rFonts w:ascii="Abadi" w:hAnsi="Abadi"/>
          <w:sz w:val="28"/>
          <w:szCs w:val="28"/>
        </w:rPr>
      </w:pPr>
      <w:r w:rsidRPr="00075AB6">
        <w:rPr>
          <w:rFonts w:ascii="Abadi" w:hAnsi="Abadi"/>
          <w:b/>
          <w:bCs/>
          <w:sz w:val="28"/>
          <w:szCs w:val="28"/>
        </w:rPr>
        <w:t>Humanitarian Considerations</w:t>
      </w:r>
      <w:r w:rsidRPr="00075AB6">
        <w:rPr>
          <w:rFonts w:ascii="Abadi" w:hAnsi="Abadi"/>
          <w:sz w:val="28"/>
          <w:szCs w:val="28"/>
        </w:rPr>
        <w:t>: The dire humanitarian situation due to ongoing military actions necessitates immediate action. Importing foreign expertise can provide quick relief, but empowering local professionals aligns with the principles of self-sufficiency and dignity.</w:t>
      </w:r>
    </w:p>
    <w:p w14:paraId="69CDEAFE" w14:textId="77777777" w:rsidR="00B84402" w:rsidRPr="00075AB6" w:rsidRDefault="00B84402" w:rsidP="00192EEE">
      <w:pPr>
        <w:numPr>
          <w:ilvl w:val="0"/>
          <w:numId w:val="1"/>
        </w:numPr>
        <w:tabs>
          <w:tab w:val="num" w:pos="720"/>
        </w:tabs>
        <w:rPr>
          <w:rFonts w:ascii="Abadi" w:hAnsi="Abadi"/>
          <w:sz w:val="28"/>
          <w:szCs w:val="28"/>
        </w:rPr>
      </w:pPr>
      <w:r w:rsidRPr="00075AB6">
        <w:rPr>
          <w:rFonts w:ascii="Abadi" w:hAnsi="Abadi"/>
          <w:b/>
          <w:bCs/>
          <w:sz w:val="28"/>
          <w:szCs w:val="28"/>
        </w:rPr>
        <w:t>Case Studies and Examples</w:t>
      </w:r>
      <w:r w:rsidRPr="00075AB6">
        <w:rPr>
          <w:rFonts w:ascii="Abadi" w:hAnsi="Abadi"/>
          <w:sz w:val="28"/>
          <w:szCs w:val="28"/>
        </w:rPr>
        <w:t>: Examining other regions with similar challenges can provide insights. For instance, post-war reconstruction efforts in other areas have shown varying degrees of success with both approaches, highlighting the importance of context-specific strategies.</w:t>
      </w:r>
    </w:p>
    <w:p w14:paraId="1BBCEF56" w14:textId="77777777" w:rsidR="00B84402" w:rsidRPr="003E7E6C" w:rsidRDefault="00B84402" w:rsidP="00B84402">
      <w:pPr>
        <w:rPr>
          <w:rFonts w:ascii="Abadi" w:hAnsi="Abadi"/>
          <w:sz w:val="28"/>
          <w:szCs w:val="28"/>
        </w:rPr>
      </w:pPr>
    </w:p>
    <w:p w14:paraId="3A3680A6" w14:textId="77777777" w:rsidR="00B84402" w:rsidRPr="00C421AA" w:rsidRDefault="00B84402" w:rsidP="00B84402">
      <w:pPr>
        <w:rPr>
          <w:rFonts w:ascii="Abadi" w:hAnsi="Abadi"/>
          <w:b/>
          <w:bCs/>
          <w:sz w:val="28"/>
          <w:szCs w:val="28"/>
        </w:rPr>
      </w:pPr>
      <w:r w:rsidRPr="00C421AA">
        <w:rPr>
          <w:rFonts w:ascii="Abadi" w:hAnsi="Abadi"/>
          <w:b/>
          <w:bCs/>
          <w:sz w:val="28"/>
          <w:szCs w:val="28"/>
        </w:rPr>
        <w:t>Advocate A Presentation: In Support of Training Local Medical Professionals</w:t>
      </w:r>
    </w:p>
    <w:p w14:paraId="57F221F1" w14:textId="77777777" w:rsidR="00B84402" w:rsidRPr="00C421AA" w:rsidRDefault="00B84402" w:rsidP="00B84402">
      <w:pPr>
        <w:rPr>
          <w:rFonts w:ascii="Abadi" w:hAnsi="Abadi"/>
          <w:sz w:val="28"/>
          <w:szCs w:val="28"/>
        </w:rPr>
      </w:pPr>
      <w:r w:rsidRPr="00C421AA">
        <w:rPr>
          <w:rFonts w:ascii="Abadi" w:hAnsi="Abadi"/>
          <w:b/>
          <w:bCs/>
          <w:sz w:val="28"/>
          <w:szCs w:val="28"/>
        </w:rPr>
        <w:t>Introduction</w:t>
      </w:r>
      <w:r w:rsidRPr="00C421AA">
        <w:rPr>
          <w:rFonts w:ascii="Abadi" w:hAnsi="Abadi"/>
          <w:sz w:val="28"/>
          <w:szCs w:val="28"/>
        </w:rPr>
        <w:t>: Training local medical professionals is essential for creating a self-sustaining and resilient healthcare system in Gaza. Empowering local talent not only addresses immediate healthcare needs but also ensures long-term stability and development of the healthcare infrastructure.</w:t>
      </w:r>
    </w:p>
    <w:p w14:paraId="7F0CF8E2" w14:textId="77777777" w:rsidR="00B84402" w:rsidRPr="00C421AA" w:rsidRDefault="00B84402" w:rsidP="00192EEE">
      <w:pPr>
        <w:numPr>
          <w:ilvl w:val="0"/>
          <w:numId w:val="2"/>
        </w:numPr>
        <w:rPr>
          <w:rFonts w:ascii="Abadi" w:hAnsi="Abadi"/>
          <w:sz w:val="28"/>
          <w:szCs w:val="28"/>
        </w:rPr>
      </w:pPr>
      <w:r w:rsidRPr="00C421AA">
        <w:rPr>
          <w:rFonts w:ascii="Abadi" w:hAnsi="Abadi"/>
          <w:b/>
          <w:bCs/>
          <w:sz w:val="28"/>
          <w:szCs w:val="28"/>
        </w:rPr>
        <w:t>Long-term Sustainability</w:t>
      </w:r>
      <w:r w:rsidRPr="00C421AA">
        <w:rPr>
          <w:rFonts w:ascii="Abadi" w:hAnsi="Abadi"/>
          <w:sz w:val="28"/>
          <w:szCs w:val="28"/>
        </w:rPr>
        <w:t xml:space="preserve">: Training local professionals ensures that Gaza can rely on its own resources to meet healthcare needs. This approach builds a stable and resilient healthcare system that can </w:t>
      </w:r>
      <w:r w:rsidRPr="00C421AA">
        <w:rPr>
          <w:rFonts w:ascii="Abadi" w:hAnsi="Abadi"/>
          <w:sz w:val="28"/>
          <w:szCs w:val="28"/>
        </w:rPr>
        <w:lastRenderedPageBreak/>
        <w:t>adapt to local challenges and reduce dependency on external aid. A study by the World Health Organization (WHO) emphasizes that local capacity building leads to more sustainable health outcomes in regions affected by prolonged occupation and military actions.</w:t>
      </w:r>
    </w:p>
    <w:p w14:paraId="2FB4EA3E" w14:textId="77777777" w:rsidR="00B84402" w:rsidRPr="00C421AA" w:rsidRDefault="00B84402" w:rsidP="00192EEE">
      <w:pPr>
        <w:numPr>
          <w:ilvl w:val="0"/>
          <w:numId w:val="2"/>
        </w:numPr>
        <w:rPr>
          <w:rFonts w:ascii="Abadi" w:hAnsi="Abadi"/>
          <w:sz w:val="28"/>
          <w:szCs w:val="28"/>
        </w:rPr>
      </w:pPr>
      <w:r w:rsidRPr="00C421AA">
        <w:rPr>
          <w:rFonts w:ascii="Abadi" w:hAnsi="Abadi"/>
          <w:b/>
          <w:bCs/>
          <w:sz w:val="28"/>
          <w:szCs w:val="28"/>
        </w:rPr>
        <w:t>Cultural and Linguistic Competence</w:t>
      </w:r>
      <w:r w:rsidRPr="00C421AA">
        <w:rPr>
          <w:rFonts w:ascii="Abadi" w:hAnsi="Abadi"/>
          <w:sz w:val="28"/>
          <w:szCs w:val="28"/>
        </w:rPr>
        <w:t>: Local healthcare professionals have a better understanding of the cultural and linguistic nuances of the population they serve. This leads to improved patient communication, higher levels of trust, and more effective healthcare delivery. According to research published in the Lancet, culturally competent care improves patient satisfaction and health outcomes, which is crucial in a context as unique as Gaza.</w:t>
      </w:r>
    </w:p>
    <w:p w14:paraId="4A8B14FB" w14:textId="77777777" w:rsidR="00B84402" w:rsidRPr="00C421AA" w:rsidRDefault="00B84402" w:rsidP="00192EEE">
      <w:pPr>
        <w:numPr>
          <w:ilvl w:val="0"/>
          <w:numId w:val="2"/>
        </w:numPr>
        <w:rPr>
          <w:rFonts w:ascii="Abadi" w:hAnsi="Abadi"/>
          <w:sz w:val="28"/>
          <w:szCs w:val="28"/>
        </w:rPr>
      </w:pPr>
      <w:r w:rsidRPr="00C421AA">
        <w:rPr>
          <w:rFonts w:ascii="Abadi" w:hAnsi="Abadi"/>
          <w:b/>
          <w:bCs/>
          <w:sz w:val="28"/>
          <w:szCs w:val="28"/>
        </w:rPr>
        <w:t>Economic Benefits</w:t>
      </w:r>
      <w:r w:rsidRPr="00C421AA">
        <w:rPr>
          <w:rFonts w:ascii="Abadi" w:hAnsi="Abadi"/>
          <w:sz w:val="28"/>
          <w:szCs w:val="28"/>
        </w:rPr>
        <w:t>: Investing in local training programs creates job opportunities and stimulates the local economy. It also reduces the financial burden of continuously importing foreign expertise, allowing resources to be allocated to other critical areas of healthcare. The economic analysis by the United Nations Relief and Works Agency (UNRWA) highlights that developing local healthcare talent contributes to economic stability and growth, which is vital for Gaza’s recovery and development.</w:t>
      </w:r>
    </w:p>
    <w:p w14:paraId="54B0AD76" w14:textId="77777777" w:rsidR="00B84402" w:rsidRPr="00C421AA" w:rsidRDefault="00B84402" w:rsidP="00192EEE">
      <w:pPr>
        <w:numPr>
          <w:ilvl w:val="0"/>
          <w:numId w:val="2"/>
        </w:numPr>
        <w:rPr>
          <w:rFonts w:ascii="Abadi" w:hAnsi="Abadi"/>
          <w:sz w:val="28"/>
          <w:szCs w:val="28"/>
        </w:rPr>
      </w:pPr>
      <w:r w:rsidRPr="00C421AA">
        <w:rPr>
          <w:rFonts w:ascii="Abadi" w:hAnsi="Abadi"/>
          <w:b/>
          <w:bCs/>
          <w:sz w:val="28"/>
          <w:szCs w:val="28"/>
        </w:rPr>
        <w:t>Retention and Community Commitment</w:t>
      </w:r>
      <w:r w:rsidRPr="00C421AA">
        <w:rPr>
          <w:rFonts w:ascii="Abadi" w:hAnsi="Abadi"/>
          <w:sz w:val="28"/>
          <w:szCs w:val="28"/>
        </w:rPr>
        <w:t>: Locally trained professionals are more likely to remain in Gaza and serve their communities. This commitment is crucial for maintaining continuity of care and building long-term relationships with patients. Studies show that healthcare professionals trained locally have higher retention rates, which is essential for the continuity and reliability of healthcare services in Gaza, particularly in the face of ongoing aggression and blockades.</w:t>
      </w:r>
    </w:p>
    <w:p w14:paraId="18FB5E43" w14:textId="77777777" w:rsidR="00B84402" w:rsidRPr="00C421AA" w:rsidRDefault="00B84402" w:rsidP="00192EEE">
      <w:pPr>
        <w:numPr>
          <w:ilvl w:val="0"/>
          <w:numId w:val="2"/>
        </w:numPr>
        <w:rPr>
          <w:rFonts w:ascii="Abadi" w:hAnsi="Abadi"/>
          <w:sz w:val="28"/>
          <w:szCs w:val="28"/>
        </w:rPr>
      </w:pPr>
      <w:r w:rsidRPr="00C421AA">
        <w:rPr>
          <w:rFonts w:ascii="Abadi" w:hAnsi="Abadi"/>
          <w:b/>
          <w:bCs/>
          <w:sz w:val="28"/>
          <w:szCs w:val="28"/>
        </w:rPr>
        <w:t>Capacity Building and Innovation</w:t>
      </w:r>
      <w:r w:rsidRPr="00C421AA">
        <w:rPr>
          <w:rFonts w:ascii="Abadi" w:hAnsi="Abadi"/>
          <w:sz w:val="28"/>
          <w:szCs w:val="28"/>
        </w:rPr>
        <w:t>: Developing local expertise contributes to the overall capacity of the healthcare system. It enables Gaza to build a cadre of professionals who can train future generations, conduct research, and innovate within the healthcare sector. For example, the establishment of local medical training institutions like the Islamic University of Gaza’s Faculty of Medicine has been pivotal in creating a foundation for ongoing medical education and research despite the challenging circumstances.</w:t>
      </w:r>
    </w:p>
    <w:p w14:paraId="7E5BF45F" w14:textId="77777777" w:rsidR="00B84402" w:rsidRPr="003E7E6C" w:rsidRDefault="00B84402" w:rsidP="00B84402">
      <w:pPr>
        <w:rPr>
          <w:rFonts w:ascii="Abadi" w:hAnsi="Abadi"/>
          <w:sz w:val="28"/>
          <w:szCs w:val="28"/>
        </w:rPr>
      </w:pPr>
    </w:p>
    <w:p w14:paraId="28BADE05" w14:textId="77777777" w:rsidR="00B84402" w:rsidRPr="00EC2AEF" w:rsidRDefault="00B84402" w:rsidP="00B84402">
      <w:pPr>
        <w:rPr>
          <w:rFonts w:ascii="Abadi" w:hAnsi="Abadi"/>
          <w:b/>
          <w:bCs/>
          <w:sz w:val="28"/>
          <w:szCs w:val="28"/>
        </w:rPr>
      </w:pPr>
      <w:r w:rsidRPr="00EC2AEF">
        <w:rPr>
          <w:rFonts w:ascii="Abadi" w:hAnsi="Abadi"/>
          <w:b/>
          <w:bCs/>
          <w:sz w:val="28"/>
          <w:szCs w:val="28"/>
        </w:rPr>
        <w:t>Advocate B Presentation: In Favor of Importing Foreign Expertise</w:t>
      </w:r>
    </w:p>
    <w:p w14:paraId="23E422E3" w14:textId="77777777" w:rsidR="00B84402" w:rsidRPr="00EC2AEF" w:rsidRDefault="00B84402" w:rsidP="00B84402">
      <w:pPr>
        <w:rPr>
          <w:rFonts w:ascii="Abadi" w:hAnsi="Abadi"/>
          <w:sz w:val="28"/>
          <w:szCs w:val="28"/>
        </w:rPr>
      </w:pPr>
      <w:r w:rsidRPr="00EC2AEF">
        <w:rPr>
          <w:rFonts w:ascii="Abadi" w:hAnsi="Abadi"/>
          <w:b/>
          <w:bCs/>
          <w:sz w:val="28"/>
          <w:szCs w:val="28"/>
        </w:rPr>
        <w:lastRenderedPageBreak/>
        <w:t>Introduction</w:t>
      </w:r>
      <w:r w:rsidRPr="00EC2AEF">
        <w:rPr>
          <w:rFonts w:ascii="Abadi" w:hAnsi="Abadi"/>
          <w:sz w:val="28"/>
          <w:szCs w:val="28"/>
        </w:rPr>
        <w:t>: Given the urgent healthcare needs in Gaza, importing foreign expertise can provide immediate relief and bridge critical gaps in the healthcare system. This approach ensures that the population receives high-quality medical care in the short term while local capacity is gradually built.</w:t>
      </w:r>
    </w:p>
    <w:p w14:paraId="021B135E" w14:textId="77777777" w:rsidR="00B84402" w:rsidRPr="00EC2AEF" w:rsidRDefault="00B84402" w:rsidP="00192EEE">
      <w:pPr>
        <w:numPr>
          <w:ilvl w:val="0"/>
          <w:numId w:val="3"/>
        </w:numPr>
        <w:rPr>
          <w:rFonts w:ascii="Abadi" w:hAnsi="Abadi"/>
          <w:sz w:val="28"/>
          <w:szCs w:val="28"/>
        </w:rPr>
      </w:pPr>
      <w:r w:rsidRPr="00EC2AEF">
        <w:rPr>
          <w:rFonts w:ascii="Abadi" w:hAnsi="Abadi"/>
          <w:b/>
          <w:bCs/>
          <w:sz w:val="28"/>
          <w:szCs w:val="28"/>
        </w:rPr>
        <w:t>Immediate Relief and High-Quality Care</w:t>
      </w:r>
      <w:r w:rsidRPr="00EC2AEF">
        <w:rPr>
          <w:rFonts w:ascii="Abadi" w:hAnsi="Abadi"/>
          <w:sz w:val="28"/>
          <w:szCs w:val="28"/>
        </w:rPr>
        <w:t>: Foreign medical professionals can provide immediate and high-quality care that might not be currently available in Gaza due to the prolonged occupation and blockade. According to a report by Médecins Sans Frontières (Doctors Without Borders), foreign medical teams have been able to perform complex surgeries and provide specialized treatments that local facilities are not equipped for.</w:t>
      </w:r>
    </w:p>
    <w:p w14:paraId="63C2B9C3" w14:textId="77777777" w:rsidR="00B84402" w:rsidRPr="00EC2AEF" w:rsidRDefault="00B84402" w:rsidP="00192EEE">
      <w:pPr>
        <w:numPr>
          <w:ilvl w:val="0"/>
          <w:numId w:val="3"/>
        </w:numPr>
        <w:rPr>
          <w:rFonts w:ascii="Abadi" w:hAnsi="Abadi"/>
          <w:sz w:val="28"/>
          <w:szCs w:val="28"/>
        </w:rPr>
      </w:pPr>
      <w:r w:rsidRPr="00EC2AEF">
        <w:rPr>
          <w:rFonts w:ascii="Abadi" w:hAnsi="Abadi"/>
          <w:b/>
          <w:bCs/>
          <w:sz w:val="28"/>
          <w:szCs w:val="28"/>
        </w:rPr>
        <w:t>Knowledge Transfer and Training</w:t>
      </w:r>
      <w:r w:rsidRPr="00EC2AEF">
        <w:rPr>
          <w:rFonts w:ascii="Abadi" w:hAnsi="Abadi"/>
          <w:sz w:val="28"/>
          <w:szCs w:val="28"/>
        </w:rPr>
        <w:t>: The presence of foreign experts can facilitate the transfer of knowledge and skills to local healthcare workers. Programs such as the WHO’s Emergency Medical Teams initiative have demonstrated that foreign professionals can train local staff on advanced medical techniques and protocols, effectively building local capacity while addressing immediate needs.</w:t>
      </w:r>
    </w:p>
    <w:p w14:paraId="405D6C06" w14:textId="77777777" w:rsidR="00B84402" w:rsidRPr="00EC2AEF" w:rsidRDefault="00B84402" w:rsidP="00192EEE">
      <w:pPr>
        <w:numPr>
          <w:ilvl w:val="0"/>
          <w:numId w:val="3"/>
        </w:numPr>
        <w:rPr>
          <w:rFonts w:ascii="Abadi" w:hAnsi="Abadi"/>
          <w:sz w:val="28"/>
          <w:szCs w:val="28"/>
        </w:rPr>
      </w:pPr>
      <w:r w:rsidRPr="00EC2AEF">
        <w:rPr>
          <w:rFonts w:ascii="Abadi" w:hAnsi="Abadi"/>
          <w:b/>
          <w:bCs/>
          <w:sz w:val="28"/>
          <w:szCs w:val="28"/>
        </w:rPr>
        <w:t>Addressing Specialized Healthcare Needs</w:t>
      </w:r>
      <w:r w:rsidRPr="00EC2AEF">
        <w:rPr>
          <w:rFonts w:ascii="Abadi" w:hAnsi="Abadi"/>
          <w:sz w:val="28"/>
          <w:szCs w:val="28"/>
        </w:rPr>
        <w:t>: Gaza has a shortage of specialists in various medical fields due to the restrictions imposed by the occupation. Importing foreign expertise allows for immediate access to specialists in fields such as oncology, cardiology, and neurology. A study published in the Journal of Global Health highlights the positive impact of specialist interventions in conflict-affected regions.</w:t>
      </w:r>
    </w:p>
    <w:p w14:paraId="5B05E829" w14:textId="77777777" w:rsidR="00B84402" w:rsidRPr="00EC2AEF" w:rsidRDefault="00B84402" w:rsidP="00192EEE">
      <w:pPr>
        <w:numPr>
          <w:ilvl w:val="0"/>
          <w:numId w:val="3"/>
        </w:numPr>
        <w:rPr>
          <w:rFonts w:ascii="Abadi" w:hAnsi="Abadi"/>
          <w:sz w:val="28"/>
          <w:szCs w:val="28"/>
        </w:rPr>
      </w:pPr>
      <w:r w:rsidRPr="00EC2AEF">
        <w:rPr>
          <w:rFonts w:ascii="Abadi" w:hAnsi="Abadi"/>
          <w:b/>
          <w:bCs/>
          <w:sz w:val="28"/>
          <w:szCs w:val="28"/>
        </w:rPr>
        <w:t>Temporary Solutions for Critical Shortages</w:t>
      </w:r>
      <w:r w:rsidRPr="00EC2AEF">
        <w:rPr>
          <w:rFonts w:ascii="Abadi" w:hAnsi="Abadi"/>
          <w:sz w:val="28"/>
          <w:szCs w:val="28"/>
        </w:rPr>
        <w:t>: Given the severe shortage of healthcare professionals in Gaza, importing foreign expertise is a practical temporary solution. This approach can stabilize the healthcare system while local training programs are scaled up. The United Nations Office for the Coordination of Humanitarian Affairs (OCHA) has noted that foreign medical missions can fill critical gaps in healthcare provision during crises.</w:t>
      </w:r>
    </w:p>
    <w:p w14:paraId="0CA85FC3" w14:textId="77777777" w:rsidR="00B84402" w:rsidRPr="00EC2AEF" w:rsidRDefault="00B84402" w:rsidP="00192EEE">
      <w:pPr>
        <w:numPr>
          <w:ilvl w:val="0"/>
          <w:numId w:val="3"/>
        </w:numPr>
        <w:rPr>
          <w:rFonts w:ascii="Abadi" w:hAnsi="Abadi"/>
          <w:sz w:val="28"/>
          <w:szCs w:val="28"/>
        </w:rPr>
      </w:pPr>
      <w:r w:rsidRPr="00EC2AEF">
        <w:rPr>
          <w:rFonts w:ascii="Abadi" w:hAnsi="Abadi"/>
          <w:b/>
          <w:bCs/>
          <w:sz w:val="28"/>
          <w:szCs w:val="28"/>
        </w:rPr>
        <w:t>Leveraging International Resources and Expertise</w:t>
      </w:r>
      <w:r w:rsidRPr="00EC2AEF">
        <w:rPr>
          <w:rFonts w:ascii="Abadi" w:hAnsi="Abadi"/>
          <w:sz w:val="28"/>
          <w:szCs w:val="28"/>
        </w:rPr>
        <w:t xml:space="preserve">: Importing foreign medical professionals allows Gaza to leverage international resources and expertise, which can be particularly valuable during times of intense need, such as during Israel's military actions. Partnerships with international health organizations and foreign governments can </w:t>
      </w:r>
      <w:r w:rsidRPr="00EC2AEF">
        <w:rPr>
          <w:rFonts w:ascii="Abadi" w:hAnsi="Abadi"/>
          <w:sz w:val="28"/>
          <w:szCs w:val="28"/>
        </w:rPr>
        <w:lastRenderedPageBreak/>
        <w:t>bring in much-needed equipment, medical supplies, and expertise that are otherwise inaccessible due to the blockade.</w:t>
      </w:r>
    </w:p>
    <w:p w14:paraId="326E80C6" w14:textId="77777777" w:rsidR="00B84402" w:rsidRPr="003E7E6C" w:rsidRDefault="00B84402" w:rsidP="00B84402">
      <w:pPr>
        <w:rPr>
          <w:rFonts w:ascii="Abadi" w:hAnsi="Abadi"/>
          <w:sz w:val="28"/>
          <w:szCs w:val="28"/>
        </w:rPr>
      </w:pPr>
    </w:p>
    <w:p w14:paraId="544F09F7" w14:textId="77777777" w:rsidR="00B84402" w:rsidRPr="005E1EF8" w:rsidRDefault="00B84402" w:rsidP="00B84402">
      <w:pPr>
        <w:rPr>
          <w:rFonts w:ascii="Abadi" w:hAnsi="Abadi"/>
          <w:b/>
          <w:bCs/>
          <w:sz w:val="28"/>
          <w:szCs w:val="28"/>
        </w:rPr>
      </w:pPr>
      <w:r w:rsidRPr="005E1EF8">
        <w:rPr>
          <w:rFonts w:ascii="Abadi" w:hAnsi="Abadi"/>
          <w:b/>
          <w:bCs/>
          <w:sz w:val="28"/>
          <w:szCs w:val="28"/>
        </w:rPr>
        <w:t>Advocate A Responding to Advocate B</w:t>
      </w:r>
    </w:p>
    <w:p w14:paraId="773E20FE" w14:textId="77777777" w:rsidR="00B84402" w:rsidRPr="005E1EF8" w:rsidRDefault="00B84402" w:rsidP="00B84402">
      <w:pPr>
        <w:rPr>
          <w:rFonts w:ascii="Abadi" w:hAnsi="Abadi"/>
          <w:sz w:val="28"/>
          <w:szCs w:val="28"/>
        </w:rPr>
      </w:pPr>
      <w:r w:rsidRPr="005E1EF8">
        <w:rPr>
          <w:rFonts w:ascii="Abadi" w:hAnsi="Abadi"/>
          <w:sz w:val="28"/>
          <w:szCs w:val="28"/>
        </w:rPr>
        <w:t>While importing foreign expertise can provide immediate relief, it is not a sustainable solution for Gaza's long-term healthcare needs. Relying on foreign professionals can lead to dependency and does not address the underlying issues caused by the occupation and blockades that hinder local capacity building. Additionally, the temporary nature of foreign interventions means that the continuity of care is disrupted once these professionals leave. Investing in training local healthcare professionals ensures that Gaza builds a resilient and self-sufficient healthcare system, tailored to its unique cultural and linguistic context, and capable of withstanding the ongoing challenges imposed by external aggressions. Furthermore, locally trained professionals are more likely to stay committed to their communities, providing consistent and culturally competent care.</w:t>
      </w:r>
    </w:p>
    <w:p w14:paraId="2584AF6E" w14:textId="77777777" w:rsidR="00B84402" w:rsidRPr="003E7E6C" w:rsidRDefault="00B84402" w:rsidP="00B84402">
      <w:pPr>
        <w:rPr>
          <w:rFonts w:ascii="Abadi" w:hAnsi="Abadi"/>
          <w:sz w:val="28"/>
          <w:szCs w:val="28"/>
        </w:rPr>
      </w:pPr>
    </w:p>
    <w:p w14:paraId="6E4ACBE0" w14:textId="77777777" w:rsidR="00B84402" w:rsidRPr="005E1EF8" w:rsidRDefault="00B84402" w:rsidP="00B84402">
      <w:pPr>
        <w:rPr>
          <w:rFonts w:ascii="Abadi" w:hAnsi="Abadi"/>
          <w:b/>
          <w:bCs/>
          <w:sz w:val="28"/>
          <w:szCs w:val="28"/>
        </w:rPr>
      </w:pPr>
      <w:r w:rsidRPr="005E1EF8">
        <w:rPr>
          <w:rFonts w:ascii="Abadi" w:hAnsi="Abadi"/>
          <w:b/>
          <w:bCs/>
          <w:sz w:val="28"/>
          <w:szCs w:val="28"/>
        </w:rPr>
        <w:t>Advocate B Responding to Advocate A</w:t>
      </w:r>
    </w:p>
    <w:p w14:paraId="467C4410" w14:textId="77777777" w:rsidR="00B84402" w:rsidRPr="005E1EF8" w:rsidRDefault="00B84402" w:rsidP="00B84402">
      <w:pPr>
        <w:rPr>
          <w:rFonts w:ascii="Abadi" w:hAnsi="Abadi"/>
          <w:sz w:val="28"/>
          <w:szCs w:val="28"/>
        </w:rPr>
      </w:pPr>
      <w:r w:rsidRPr="005E1EF8">
        <w:rPr>
          <w:rFonts w:ascii="Abadi" w:hAnsi="Abadi"/>
          <w:sz w:val="28"/>
          <w:szCs w:val="28"/>
        </w:rPr>
        <w:t>Advocate A's emphasis on long-term sustainability and local training is valid, but it overlooks the immediate, life-saving benefits that importing foreign expertise provides, especially in the context of Gaza's urgent healthcare crisis exacerbated by Israel's war and prolonged blockade. Foreign professionals can quickly fill critical gaps, offer advanced medical care, and share invaluable knowledge with local staff, which can lay the groundwork for future local capacity building. Moreover, the severe restrictions and resource limitations imposed by the occupation mean that Gaza cannot wait for the long-term development of local professionals; immediate international intervention is necessary to prevent further deterioration of healthcare services and to address the urgent needs of the population.</w:t>
      </w:r>
    </w:p>
    <w:p w14:paraId="284C0509" w14:textId="77777777" w:rsidR="00B84402" w:rsidRPr="003E7E6C" w:rsidRDefault="00B84402" w:rsidP="00B84402">
      <w:pPr>
        <w:rPr>
          <w:rFonts w:ascii="Abadi" w:hAnsi="Abadi"/>
          <w:sz w:val="28"/>
          <w:szCs w:val="28"/>
        </w:rPr>
      </w:pPr>
    </w:p>
    <w:p w14:paraId="076A0157" w14:textId="77777777" w:rsidR="00B84402" w:rsidRPr="0050341A" w:rsidRDefault="00B84402" w:rsidP="00B84402">
      <w:pPr>
        <w:rPr>
          <w:rFonts w:ascii="Abadi" w:hAnsi="Abadi"/>
          <w:b/>
          <w:bCs/>
          <w:sz w:val="28"/>
          <w:szCs w:val="28"/>
        </w:rPr>
      </w:pPr>
      <w:r w:rsidRPr="0050341A">
        <w:rPr>
          <w:rFonts w:ascii="Abadi" w:hAnsi="Abadi"/>
          <w:b/>
          <w:bCs/>
          <w:sz w:val="28"/>
          <w:szCs w:val="28"/>
        </w:rPr>
        <w:t>Moderator's Summary</w:t>
      </w:r>
    </w:p>
    <w:p w14:paraId="08C21CA2" w14:textId="77777777" w:rsidR="00B84402" w:rsidRPr="003E7E6C" w:rsidRDefault="00B84402" w:rsidP="00B84402">
      <w:pPr>
        <w:rPr>
          <w:rFonts w:ascii="Abadi" w:hAnsi="Abadi"/>
          <w:sz w:val="28"/>
          <w:szCs w:val="28"/>
        </w:rPr>
      </w:pPr>
      <w:r w:rsidRPr="0050341A">
        <w:rPr>
          <w:rFonts w:ascii="Abadi" w:hAnsi="Abadi"/>
          <w:sz w:val="28"/>
          <w:szCs w:val="28"/>
        </w:rPr>
        <w:t xml:space="preserve">The debate on whether Gaza should focus on training local medical professionals or importing foreign expertise is critical to the region’s healthcare future. Advocate A argues that local training is essential for </w:t>
      </w:r>
      <w:r w:rsidRPr="0050341A">
        <w:rPr>
          <w:rFonts w:ascii="Abadi" w:hAnsi="Abadi"/>
          <w:sz w:val="28"/>
          <w:szCs w:val="28"/>
        </w:rPr>
        <w:lastRenderedPageBreak/>
        <w:t>long-term sustainability, cultural competence, economic benefits, retention, and capacity building. Investing in local talent ensures that healthcare is both resilient and self-sufficient, tailored to the unique needs of Gaza's population, and capable of enduring the ongoing challenges posed by the occupation and blockades.</w:t>
      </w:r>
    </w:p>
    <w:p w14:paraId="19D124E8" w14:textId="77777777" w:rsidR="00B84402" w:rsidRPr="0050341A" w:rsidRDefault="00B84402" w:rsidP="00B84402">
      <w:pPr>
        <w:rPr>
          <w:rFonts w:ascii="Abadi" w:hAnsi="Abadi"/>
          <w:sz w:val="28"/>
          <w:szCs w:val="28"/>
        </w:rPr>
      </w:pPr>
      <w:r w:rsidRPr="0050341A">
        <w:rPr>
          <w:rFonts w:ascii="Abadi" w:hAnsi="Abadi"/>
          <w:sz w:val="28"/>
          <w:szCs w:val="28"/>
        </w:rPr>
        <w:t xml:space="preserve"> On the other hand, Advocate B highlights the immediate and life-saving benefits of importing foreign expertise. Given the urgent healthcare needs exacerbated by Israel's war and the prolonged blockade, foreign professionals can provide high-quality care, address specialized healthcare needs, and offer crucial knowledge transfer to local staff. While local training is indispensable for future resilience, the immediate healthcare crisis necessitates international intervention to prevent further deterioration of services and meet the urgent needs of the population. Both perspectives underscore the need for a balanced approach that addresses immediate healthcare shortages while building a robust local healthcare infrastructure for the future.</w:t>
      </w:r>
    </w:p>
    <w:p w14:paraId="078198A6" w14:textId="77777777" w:rsidR="00B84402" w:rsidRPr="003E7E6C" w:rsidRDefault="00B84402" w:rsidP="00B84402">
      <w:pPr>
        <w:rPr>
          <w:rFonts w:ascii="Abadi" w:hAnsi="Abadi"/>
          <w:sz w:val="28"/>
          <w:szCs w:val="28"/>
        </w:rPr>
      </w:pPr>
    </w:p>
    <w:p w14:paraId="11C9CCE8" w14:textId="77777777" w:rsidR="00B84402" w:rsidRPr="0050341A" w:rsidRDefault="00B84402" w:rsidP="00B84402">
      <w:pPr>
        <w:rPr>
          <w:rFonts w:ascii="Abadi" w:hAnsi="Abadi"/>
          <w:b/>
          <w:bCs/>
          <w:sz w:val="28"/>
          <w:szCs w:val="28"/>
        </w:rPr>
      </w:pPr>
      <w:r w:rsidRPr="0050341A">
        <w:rPr>
          <w:rFonts w:ascii="Abadi" w:hAnsi="Abadi"/>
          <w:b/>
          <w:bCs/>
          <w:sz w:val="28"/>
          <w:szCs w:val="28"/>
        </w:rPr>
        <w:t>Reflective Questions for Further Consideration</w:t>
      </w:r>
    </w:p>
    <w:p w14:paraId="05C6A764" w14:textId="77777777" w:rsidR="00B84402" w:rsidRPr="0050341A" w:rsidRDefault="00B84402" w:rsidP="00192EEE">
      <w:pPr>
        <w:numPr>
          <w:ilvl w:val="0"/>
          <w:numId w:val="4"/>
        </w:numPr>
        <w:rPr>
          <w:rFonts w:ascii="Abadi" w:hAnsi="Abadi"/>
          <w:sz w:val="28"/>
          <w:szCs w:val="28"/>
        </w:rPr>
      </w:pPr>
      <w:r w:rsidRPr="0050341A">
        <w:rPr>
          <w:rFonts w:ascii="Abadi" w:hAnsi="Abadi"/>
          <w:sz w:val="28"/>
          <w:szCs w:val="28"/>
        </w:rPr>
        <w:t>How can Gaza balance the immediate need for foreign doctors with training local healthcare workers?</w:t>
      </w:r>
    </w:p>
    <w:p w14:paraId="31106944" w14:textId="77777777" w:rsidR="00B84402" w:rsidRPr="0050341A" w:rsidRDefault="00B84402" w:rsidP="00192EEE">
      <w:pPr>
        <w:numPr>
          <w:ilvl w:val="0"/>
          <w:numId w:val="4"/>
        </w:numPr>
        <w:rPr>
          <w:rFonts w:ascii="Abadi" w:hAnsi="Abadi"/>
          <w:sz w:val="28"/>
          <w:szCs w:val="28"/>
        </w:rPr>
      </w:pPr>
      <w:r w:rsidRPr="0050341A">
        <w:rPr>
          <w:rFonts w:ascii="Abadi" w:hAnsi="Abadi"/>
          <w:sz w:val="28"/>
          <w:szCs w:val="28"/>
        </w:rPr>
        <w:t>What steps can help improve local medical training despite the occupation and blockades?</w:t>
      </w:r>
    </w:p>
    <w:p w14:paraId="5DA3298C" w14:textId="77777777" w:rsidR="00B84402" w:rsidRPr="0050341A" w:rsidRDefault="00B84402" w:rsidP="00192EEE">
      <w:pPr>
        <w:numPr>
          <w:ilvl w:val="0"/>
          <w:numId w:val="4"/>
        </w:numPr>
        <w:rPr>
          <w:rFonts w:ascii="Abadi" w:hAnsi="Abadi"/>
          <w:sz w:val="28"/>
          <w:szCs w:val="28"/>
        </w:rPr>
      </w:pPr>
      <w:r w:rsidRPr="0050341A">
        <w:rPr>
          <w:rFonts w:ascii="Abadi" w:hAnsi="Abadi"/>
          <w:sz w:val="28"/>
          <w:szCs w:val="28"/>
        </w:rPr>
        <w:t>How can international organizations support both urgent healthcare needs and long-term solutions in Gaza?</w:t>
      </w:r>
    </w:p>
    <w:p w14:paraId="577DC383" w14:textId="77777777" w:rsidR="00B84402" w:rsidRPr="003E7E6C" w:rsidRDefault="00B84402" w:rsidP="00B84402">
      <w:pPr>
        <w:rPr>
          <w:rFonts w:ascii="Abadi" w:hAnsi="Abadi"/>
          <w:sz w:val="28"/>
          <w:szCs w:val="28"/>
        </w:rPr>
      </w:pPr>
      <w:r w:rsidRPr="003E7E6C">
        <w:rPr>
          <w:rFonts w:ascii="Abadi" w:hAnsi="Abadi"/>
          <w:sz w:val="28"/>
          <w:szCs w:val="28"/>
        </w:rPr>
        <w:br w:type="page"/>
      </w:r>
    </w:p>
    <w:p w14:paraId="0EC268C3" w14:textId="77777777" w:rsidR="00B84402" w:rsidRPr="0045009D" w:rsidRDefault="00B84402" w:rsidP="00192EEE">
      <w:pPr>
        <w:pStyle w:val="Heading1"/>
        <w:pBdr>
          <w:bottom w:val="single" w:sz="4" w:space="1" w:color="auto"/>
        </w:pBdr>
      </w:pPr>
      <w:bookmarkStart w:id="15" w:name="_Toc172129336"/>
      <w:r w:rsidRPr="0045009D">
        <w:lastRenderedPageBreak/>
        <w:t>Debate Topic</w:t>
      </w:r>
      <w:r w:rsidRPr="00A17AF2">
        <w:t xml:space="preserve"> 2</w:t>
      </w:r>
      <w:r w:rsidRPr="0045009D">
        <w:t>: Medical Technology Upgrades vs. Basic Health Infrastructure Development</w:t>
      </w:r>
      <w:bookmarkEnd w:id="15"/>
      <w:r>
        <w:br/>
      </w:r>
    </w:p>
    <w:p w14:paraId="5339B118" w14:textId="77777777" w:rsidR="00B84402" w:rsidRPr="0045009D" w:rsidRDefault="00B84402" w:rsidP="00B84402">
      <w:pPr>
        <w:rPr>
          <w:rFonts w:ascii="Abadi" w:hAnsi="Abadi"/>
          <w:b/>
          <w:bCs/>
          <w:sz w:val="28"/>
          <w:szCs w:val="28"/>
        </w:rPr>
      </w:pPr>
      <w:r w:rsidRPr="0045009D">
        <w:rPr>
          <w:rFonts w:ascii="Abadi" w:hAnsi="Abadi"/>
          <w:b/>
          <w:bCs/>
          <w:sz w:val="28"/>
          <w:szCs w:val="28"/>
        </w:rPr>
        <w:t>Debate Topic Overview</w:t>
      </w:r>
    </w:p>
    <w:p w14:paraId="674BBEA8" w14:textId="77777777" w:rsidR="00B84402" w:rsidRPr="0045009D" w:rsidRDefault="00B84402" w:rsidP="00B84402">
      <w:pPr>
        <w:rPr>
          <w:rFonts w:ascii="Abadi" w:hAnsi="Abadi"/>
          <w:sz w:val="28"/>
          <w:szCs w:val="28"/>
        </w:rPr>
      </w:pPr>
      <w:r w:rsidRPr="0045009D">
        <w:rPr>
          <w:rFonts w:ascii="Abadi" w:hAnsi="Abadi"/>
          <w:sz w:val="28"/>
          <w:szCs w:val="28"/>
        </w:rPr>
        <w:t>The healthcare system in Gaza is in dire need of improvement due to the prolonged occupation and blockades, which have severely affected both its technological capabilities and basic infrastructure. This debate examines whether Gaza should prioritize upgrading medical technology or focus on developing basic health infrastructure. Upgrading medical technology could bring advanced diagnostic and treatment capabilities, potentially improving healthcare outcomes. On the other hand, developing basic health infrastructure is crucial for ensuring that essential health services are accessible and functional for the entire population. This debate explores the potential benefits and drawbacks of each approach, aiming to determine the best path forward for enhancing healthcare in Gaza.</w:t>
      </w:r>
    </w:p>
    <w:p w14:paraId="5FDE242C" w14:textId="77777777" w:rsidR="00B84402" w:rsidRPr="003E7E6C" w:rsidRDefault="00B84402" w:rsidP="00B84402">
      <w:pPr>
        <w:rPr>
          <w:rFonts w:ascii="Abadi" w:hAnsi="Abadi"/>
          <w:sz w:val="28"/>
          <w:szCs w:val="28"/>
        </w:rPr>
      </w:pPr>
    </w:p>
    <w:p w14:paraId="681E9076" w14:textId="77777777" w:rsidR="00B84402" w:rsidRPr="009A176B" w:rsidRDefault="00B84402" w:rsidP="00B84402">
      <w:pPr>
        <w:rPr>
          <w:rFonts w:ascii="Abadi" w:hAnsi="Abadi"/>
          <w:b/>
          <w:bCs/>
          <w:sz w:val="28"/>
          <w:szCs w:val="28"/>
        </w:rPr>
      </w:pPr>
      <w:r w:rsidRPr="009A176B">
        <w:rPr>
          <w:rFonts w:ascii="Abadi" w:hAnsi="Abadi"/>
          <w:b/>
          <w:bCs/>
          <w:sz w:val="28"/>
          <w:szCs w:val="28"/>
        </w:rPr>
        <w:t>Moderator's Presentation</w:t>
      </w:r>
    </w:p>
    <w:p w14:paraId="7798EEF5" w14:textId="77777777" w:rsidR="00B84402" w:rsidRPr="009A176B" w:rsidRDefault="00B84402" w:rsidP="00192EEE">
      <w:pPr>
        <w:numPr>
          <w:ilvl w:val="0"/>
          <w:numId w:val="5"/>
        </w:numPr>
        <w:rPr>
          <w:rFonts w:ascii="Abadi" w:hAnsi="Abadi"/>
          <w:sz w:val="28"/>
          <w:szCs w:val="28"/>
        </w:rPr>
      </w:pPr>
      <w:r w:rsidRPr="009A176B">
        <w:rPr>
          <w:rFonts w:ascii="Abadi" w:hAnsi="Abadi"/>
          <w:b/>
          <w:bCs/>
          <w:sz w:val="28"/>
          <w:szCs w:val="28"/>
        </w:rPr>
        <w:t>Current State of Healthcare in Gaza</w:t>
      </w:r>
      <w:r w:rsidRPr="009A176B">
        <w:rPr>
          <w:rFonts w:ascii="Abadi" w:hAnsi="Abadi"/>
          <w:sz w:val="28"/>
          <w:szCs w:val="28"/>
        </w:rPr>
        <w:t>: The healthcare system in Gaza is under immense pressure due to Israel's war on Gaza and ongoing blockades. Hospitals and clinics are struggling with outdated equipment, insufficient medical supplies, and deteriorating infrastructure. The health system's capacity to deliver basic and emergency care is severely compromised.</w:t>
      </w:r>
    </w:p>
    <w:p w14:paraId="41142304" w14:textId="77777777" w:rsidR="00B84402" w:rsidRPr="009A176B" w:rsidRDefault="00B84402" w:rsidP="00192EEE">
      <w:pPr>
        <w:numPr>
          <w:ilvl w:val="0"/>
          <w:numId w:val="5"/>
        </w:numPr>
        <w:rPr>
          <w:rFonts w:ascii="Abadi" w:hAnsi="Abadi"/>
          <w:sz w:val="28"/>
          <w:szCs w:val="28"/>
        </w:rPr>
      </w:pPr>
      <w:r w:rsidRPr="009A176B">
        <w:rPr>
          <w:rFonts w:ascii="Abadi" w:hAnsi="Abadi"/>
          <w:b/>
          <w:bCs/>
          <w:sz w:val="28"/>
          <w:szCs w:val="28"/>
        </w:rPr>
        <w:t>Medical Technology Upgrades</w:t>
      </w:r>
      <w:r w:rsidRPr="009A176B">
        <w:rPr>
          <w:rFonts w:ascii="Abadi" w:hAnsi="Abadi"/>
          <w:sz w:val="28"/>
          <w:szCs w:val="28"/>
        </w:rPr>
        <w:t>: Investing in advanced medical technology, such as modern diagnostic machines, telemedicine capabilities, and electronic health records, can significantly enhance the quality of care. These upgrades can improve disease diagnosis, treatment outcomes, and patient management, making healthcare more efficient and effective.</w:t>
      </w:r>
    </w:p>
    <w:p w14:paraId="3C902D97" w14:textId="77777777" w:rsidR="00B84402" w:rsidRPr="009A176B" w:rsidRDefault="00B84402" w:rsidP="00192EEE">
      <w:pPr>
        <w:numPr>
          <w:ilvl w:val="0"/>
          <w:numId w:val="5"/>
        </w:numPr>
        <w:rPr>
          <w:rFonts w:ascii="Abadi" w:hAnsi="Abadi"/>
          <w:sz w:val="28"/>
          <w:szCs w:val="28"/>
        </w:rPr>
      </w:pPr>
      <w:r w:rsidRPr="009A176B">
        <w:rPr>
          <w:rFonts w:ascii="Abadi" w:hAnsi="Abadi"/>
          <w:b/>
          <w:bCs/>
          <w:sz w:val="28"/>
          <w:szCs w:val="28"/>
        </w:rPr>
        <w:t>Basic Health Infrastructure Development</w:t>
      </w:r>
      <w:r w:rsidRPr="009A176B">
        <w:rPr>
          <w:rFonts w:ascii="Abadi" w:hAnsi="Abadi"/>
          <w:sz w:val="28"/>
          <w:szCs w:val="28"/>
        </w:rPr>
        <w:t>: Focus on building and repairing essential healthcare facilities, ensuring clean water supply, reliable electricity, and adequate sanitation in hospitals and clinics. This foundational development is critical for providing basic health services to the population, reducing mortality and morbidity rates.</w:t>
      </w:r>
    </w:p>
    <w:p w14:paraId="0231CB3B" w14:textId="77777777" w:rsidR="00B84402" w:rsidRPr="009A176B" w:rsidRDefault="00B84402" w:rsidP="00192EEE">
      <w:pPr>
        <w:numPr>
          <w:ilvl w:val="0"/>
          <w:numId w:val="5"/>
        </w:numPr>
        <w:rPr>
          <w:rFonts w:ascii="Abadi" w:hAnsi="Abadi"/>
          <w:sz w:val="28"/>
          <w:szCs w:val="28"/>
        </w:rPr>
      </w:pPr>
      <w:r w:rsidRPr="009A176B">
        <w:rPr>
          <w:rFonts w:ascii="Abadi" w:hAnsi="Abadi"/>
          <w:b/>
          <w:bCs/>
          <w:sz w:val="28"/>
          <w:szCs w:val="28"/>
        </w:rPr>
        <w:lastRenderedPageBreak/>
        <w:t>Impact of Technology on Healthcare Delivery</w:t>
      </w:r>
      <w:r w:rsidRPr="009A176B">
        <w:rPr>
          <w:rFonts w:ascii="Abadi" w:hAnsi="Abadi"/>
          <w:sz w:val="28"/>
          <w:szCs w:val="28"/>
        </w:rPr>
        <w:t>: Advanced medical technology can bridge gaps caused by the lack of specialized medical personnel, allowing for remote consultations and more accurate diagnoses. A study by the World Health Organization (WHO) highlights the potential of telemedicine in improving healthcare delivery in underserved regions like Gaza.</w:t>
      </w:r>
    </w:p>
    <w:p w14:paraId="4B4E53F3" w14:textId="77777777" w:rsidR="00B84402" w:rsidRPr="009A176B" w:rsidRDefault="00B84402" w:rsidP="00192EEE">
      <w:pPr>
        <w:numPr>
          <w:ilvl w:val="0"/>
          <w:numId w:val="5"/>
        </w:numPr>
        <w:rPr>
          <w:rFonts w:ascii="Abadi" w:hAnsi="Abadi"/>
          <w:sz w:val="28"/>
          <w:szCs w:val="28"/>
        </w:rPr>
      </w:pPr>
      <w:r w:rsidRPr="009A176B">
        <w:rPr>
          <w:rFonts w:ascii="Abadi" w:hAnsi="Abadi"/>
          <w:b/>
          <w:bCs/>
          <w:sz w:val="28"/>
          <w:szCs w:val="28"/>
        </w:rPr>
        <w:t>Importance of Infrastructure for Health Outcomes</w:t>
      </w:r>
      <w:r w:rsidRPr="009A176B">
        <w:rPr>
          <w:rFonts w:ascii="Abadi" w:hAnsi="Abadi"/>
          <w:sz w:val="28"/>
          <w:szCs w:val="28"/>
        </w:rPr>
        <w:t>: Basic health infrastructure is vital for the effective delivery of healthcare services. According to UNICEF, reliable infrastructure is essential for maternal and child health services, vaccination programs, and the management of chronic diseases, which are prevalent in Gaza.</w:t>
      </w:r>
    </w:p>
    <w:p w14:paraId="16F76FFE" w14:textId="77777777" w:rsidR="00B84402" w:rsidRPr="009A176B" w:rsidRDefault="00B84402" w:rsidP="00192EEE">
      <w:pPr>
        <w:numPr>
          <w:ilvl w:val="0"/>
          <w:numId w:val="5"/>
        </w:numPr>
        <w:rPr>
          <w:rFonts w:ascii="Abadi" w:hAnsi="Abadi"/>
          <w:sz w:val="28"/>
          <w:szCs w:val="28"/>
        </w:rPr>
      </w:pPr>
      <w:r w:rsidRPr="009A176B">
        <w:rPr>
          <w:rFonts w:ascii="Abadi" w:hAnsi="Abadi"/>
          <w:b/>
          <w:bCs/>
          <w:sz w:val="28"/>
          <w:szCs w:val="28"/>
        </w:rPr>
        <w:t>Economic Considerations</w:t>
      </w:r>
      <w:r w:rsidRPr="009A176B">
        <w:rPr>
          <w:rFonts w:ascii="Abadi" w:hAnsi="Abadi"/>
          <w:sz w:val="28"/>
          <w:szCs w:val="28"/>
        </w:rPr>
        <w:t>: Upgrading medical technology requires significant financial investment, which might strain the limited resources available in Gaza. Conversely, developing basic infrastructure, while also costly, may provide broader and more immediate benefits to the general population.</w:t>
      </w:r>
    </w:p>
    <w:p w14:paraId="2D901E2B" w14:textId="77777777" w:rsidR="00B84402" w:rsidRPr="009A176B" w:rsidRDefault="00B84402" w:rsidP="00192EEE">
      <w:pPr>
        <w:numPr>
          <w:ilvl w:val="0"/>
          <w:numId w:val="5"/>
        </w:numPr>
        <w:rPr>
          <w:rFonts w:ascii="Abadi" w:hAnsi="Abadi"/>
          <w:sz w:val="28"/>
          <w:szCs w:val="28"/>
        </w:rPr>
      </w:pPr>
      <w:r w:rsidRPr="009A176B">
        <w:rPr>
          <w:rFonts w:ascii="Abadi" w:hAnsi="Abadi"/>
          <w:b/>
          <w:bCs/>
          <w:sz w:val="28"/>
          <w:szCs w:val="28"/>
        </w:rPr>
        <w:t>Sustainability and Maintenance</w:t>
      </w:r>
      <w:r w:rsidRPr="009A176B">
        <w:rPr>
          <w:rFonts w:ascii="Abadi" w:hAnsi="Abadi"/>
          <w:sz w:val="28"/>
          <w:szCs w:val="28"/>
        </w:rPr>
        <w:t>: Advanced medical technology often requires ongoing maintenance, technical expertise, and a stable power supply, which can be challenging to ensure in Gaza. Basic infrastructure improvements, while requiring initial investment, are generally more sustainable and easier to maintain in the long run.</w:t>
      </w:r>
    </w:p>
    <w:p w14:paraId="0CE2289F" w14:textId="77777777" w:rsidR="00B84402" w:rsidRPr="009A176B" w:rsidRDefault="00B84402" w:rsidP="00192EEE">
      <w:pPr>
        <w:numPr>
          <w:ilvl w:val="0"/>
          <w:numId w:val="5"/>
        </w:numPr>
        <w:rPr>
          <w:rFonts w:ascii="Abadi" w:hAnsi="Abadi"/>
          <w:sz w:val="28"/>
          <w:szCs w:val="28"/>
        </w:rPr>
      </w:pPr>
      <w:r w:rsidRPr="009A176B">
        <w:rPr>
          <w:rFonts w:ascii="Abadi" w:hAnsi="Abadi"/>
          <w:b/>
          <w:bCs/>
          <w:sz w:val="28"/>
          <w:szCs w:val="28"/>
        </w:rPr>
        <w:t>Training and Capacity Building</w:t>
      </w:r>
      <w:r w:rsidRPr="009A176B">
        <w:rPr>
          <w:rFonts w:ascii="Abadi" w:hAnsi="Abadi"/>
          <w:sz w:val="28"/>
          <w:szCs w:val="28"/>
        </w:rPr>
        <w:t>: Implementing new technologies necessitates comprehensive training programs for healthcare professionals, which may take time and resources. Strengthening basic infrastructure can simultaneously support capacity building by creating a more conducive environment for healthcare training and practice.</w:t>
      </w:r>
    </w:p>
    <w:p w14:paraId="5B3D1CCC" w14:textId="77777777" w:rsidR="00B84402" w:rsidRPr="009A176B" w:rsidRDefault="00B84402" w:rsidP="00192EEE">
      <w:pPr>
        <w:numPr>
          <w:ilvl w:val="0"/>
          <w:numId w:val="5"/>
        </w:numPr>
        <w:rPr>
          <w:rFonts w:ascii="Abadi" w:hAnsi="Abadi"/>
          <w:sz w:val="28"/>
          <w:szCs w:val="28"/>
        </w:rPr>
      </w:pPr>
      <w:r w:rsidRPr="009A176B">
        <w:rPr>
          <w:rFonts w:ascii="Abadi" w:hAnsi="Abadi"/>
          <w:b/>
          <w:bCs/>
          <w:sz w:val="28"/>
          <w:szCs w:val="28"/>
        </w:rPr>
        <w:t>Case Studies and Examples</w:t>
      </w:r>
      <w:r w:rsidRPr="009A176B">
        <w:rPr>
          <w:rFonts w:ascii="Abadi" w:hAnsi="Abadi"/>
          <w:sz w:val="28"/>
          <w:szCs w:val="28"/>
        </w:rPr>
        <w:t>: Examining other regions with similar challenges can provide insights. For instance, in post-war Lebanon, a balanced approach that combined technological upgrades with basic infrastructure development proved effective in rebuilding the healthcare system.</w:t>
      </w:r>
    </w:p>
    <w:p w14:paraId="5286B16C" w14:textId="77777777" w:rsidR="00B84402" w:rsidRPr="009A176B" w:rsidRDefault="00B84402" w:rsidP="00192EEE">
      <w:pPr>
        <w:numPr>
          <w:ilvl w:val="0"/>
          <w:numId w:val="5"/>
        </w:numPr>
        <w:rPr>
          <w:rFonts w:ascii="Abadi" w:hAnsi="Abadi"/>
          <w:sz w:val="28"/>
          <w:szCs w:val="28"/>
        </w:rPr>
      </w:pPr>
      <w:r w:rsidRPr="009A176B">
        <w:rPr>
          <w:rFonts w:ascii="Abadi" w:hAnsi="Abadi"/>
          <w:b/>
          <w:bCs/>
          <w:sz w:val="28"/>
          <w:szCs w:val="28"/>
        </w:rPr>
        <w:t>Balancing Immediate and Long-term Needs</w:t>
      </w:r>
      <w:r w:rsidRPr="009A176B">
        <w:rPr>
          <w:rFonts w:ascii="Abadi" w:hAnsi="Abadi"/>
          <w:sz w:val="28"/>
          <w:szCs w:val="28"/>
        </w:rPr>
        <w:t xml:space="preserve">: While advanced technology can offer immediate improvements in healthcare quality, basic infrastructure development addresses fundamental health needs and ensures that the entire population has access to essential services. A strategic approach may involve a phased implementation </w:t>
      </w:r>
      <w:r w:rsidRPr="009A176B">
        <w:rPr>
          <w:rFonts w:ascii="Abadi" w:hAnsi="Abadi"/>
          <w:sz w:val="28"/>
          <w:szCs w:val="28"/>
        </w:rPr>
        <w:lastRenderedPageBreak/>
        <w:t>that starts with foundational infrastructure and gradually incorporates technological advancements.</w:t>
      </w:r>
    </w:p>
    <w:p w14:paraId="14516AFB" w14:textId="77777777" w:rsidR="00B84402" w:rsidRPr="003E7E6C" w:rsidRDefault="00B84402" w:rsidP="00B84402">
      <w:pPr>
        <w:rPr>
          <w:rFonts w:ascii="Abadi" w:hAnsi="Abadi"/>
          <w:sz w:val="28"/>
          <w:szCs w:val="28"/>
        </w:rPr>
      </w:pPr>
    </w:p>
    <w:p w14:paraId="1281E47F" w14:textId="77777777" w:rsidR="00B84402" w:rsidRPr="001770C1" w:rsidRDefault="00B84402" w:rsidP="00B84402">
      <w:pPr>
        <w:rPr>
          <w:rFonts w:ascii="Abadi" w:hAnsi="Abadi"/>
          <w:b/>
          <w:bCs/>
          <w:sz w:val="28"/>
          <w:szCs w:val="28"/>
        </w:rPr>
      </w:pPr>
      <w:r w:rsidRPr="001770C1">
        <w:rPr>
          <w:rFonts w:ascii="Abadi" w:hAnsi="Abadi"/>
          <w:b/>
          <w:bCs/>
          <w:sz w:val="28"/>
          <w:szCs w:val="28"/>
        </w:rPr>
        <w:t>Advocate A Presentation: In Support of Medical Technology Upgrades</w:t>
      </w:r>
    </w:p>
    <w:p w14:paraId="1C27904A" w14:textId="77777777" w:rsidR="00B84402" w:rsidRPr="001770C1" w:rsidRDefault="00B84402" w:rsidP="00B84402">
      <w:pPr>
        <w:rPr>
          <w:rFonts w:ascii="Abadi" w:hAnsi="Abadi"/>
          <w:sz w:val="28"/>
          <w:szCs w:val="28"/>
        </w:rPr>
      </w:pPr>
      <w:r w:rsidRPr="001770C1">
        <w:rPr>
          <w:rFonts w:ascii="Abadi" w:hAnsi="Abadi"/>
          <w:b/>
          <w:bCs/>
          <w:sz w:val="28"/>
          <w:szCs w:val="28"/>
        </w:rPr>
        <w:t>Introduction</w:t>
      </w:r>
      <w:r w:rsidRPr="001770C1">
        <w:rPr>
          <w:rFonts w:ascii="Abadi" w:hAnsi="Abadi"/>
          <w:sz w:val="28"/>
          <w:szCs w:val="28"/>
        </w:rPr>
        <w:t>: Upgrading medical technology in Gaza is essential for advancing the quality and efficiency of healthcare services. While basic infrastructure is important, investing in modern medical technology can significantly enhance diagnostic and treatment capabilities, ultimately leading to better health outcomes for the population.</w:t>
      </w:r>
    </w:p>
    <w:p w14:paraId="34D72A8B" w14:textId="77777777" w:rsidR="00B84402" w:rsidRPr="001770C1" w:rsidRDefault="00B84402" w:rsidP="00192EEE">
      <w:pPr>
        <w:numPr>
          <w:ilvl w:val="0"/>
          <w:numId w:val="6"/>
        </w:numPr>
        <w:rPr>
          <w:rFonts w:ascii="Abadi" w:hAnsi="Abadi"/>
          <w:sz w:val="28"/>
          <w:szCs w:val="28"/>
        </w:rPr>
      </w:pPr>
      <w:r w:rsidRPr="001770C1">
        <w:rPr>
          <w:rFonts w:ascii="Abadi" w:hAnsi="Abadi"/>
          <w:b/>
          <w:bCs/>
          <w:sz w:val="28"/>
          <w:szCs w:val="28"/>
        </w:rPr>
        <w:t>Enhanced Diagnostic Capabilities</w:t>
      </w:r>
      <w:r w:rsidRPr="001770C1">
        <w:rPr>
          <w:rFonts w:ascii="Abadi" w:hAnsi="Abadi"/>
          <w:sz w:val="28"/>
          <w:szCs w:val="28"/>
        </w:rPr>
        <w:t>: Advanced medical technologies such as MRI machines, CT scanners, and laboratory equipment can greatly improve diagnostic accuracy and speed. In Gaza, where access to specialized medical care is limited due to the occupation and blockades, these technologies can help detect diseases early and accurately, leading to more effective treatment plans. According to a study published in the Journal of Medical Imaging, access to modern diagnostic tools significantly improves patient outcomes by enabling timely and precise interventions.</w:t>
      </w:r>
    </w:p>
    <w:p w14:paraId="3D87F129" w14:textId="77777777" w:rsidR="00B84402" w:rsidRPr="001770C1" w:rsidRDefault="00B84402" w:rsidP="00192EEE">
      <w:pPr>
        <w:numPr>
          <w:ilvl w:val="0"/>
          <w:numId w:val="6"/>
        </w:numPr>
        <w:rPr>
          <w:rFonts w:ascii="Abadi" w:hAnsi="Abadi"/>
          <w:sz w:val="28"/>
          <w:szCs w:val="28"/>
        </w:rPr>
      </w:pPr>
      <w:r w:rsidRPr="001770C1">
        <w:rPr>
          <w:rFonts w:ascii="Abadi" w:hAnsi="Abadi"/>
          <w:b/>
          <w:bCs/>
          <w:sz w:val="28"/>
          <w:szCs w:val="28"/>
        </w:rPr>
        <w:t>Telemedicine and Remote Consultations</w:t>
      </w:r>
      <w:r w:rsidRPr="001770C1">
        <w:rPr>
          <w:rFonts w:ascii="Abadi" w:hAnsi="Abadi"/>
          <w:sz w:val="28"/>
          <w:szCs w:val="28"/>
        </w:rPr>
        <w:t>: Telemedicine can bridge the gap caused by the shortage of specialized healthcare professionals in Gaza. Through telemedicine, patients can consult with specialists outside Gaza without needing to travel, which is often impossible due to movement restrictions imposed by the blockade. The World Health Organization (WHO) has highlighted telemedicine as a powerful tool for improving healthcare access in remote and underserved areas, enabling continuous care and follow-up for chronic conditions and complex cases.</w:t>
      </w:r>
    </w:p>
    <w:p w14:paraId="233B837E" w14:textId="77777777" w:rsidR="00B84402" w:rsidRPr="001770C1" w:rsidRDefault="00B84402" w:rsidP="00192EEE">
      <w:pPr>
        <w:numPr>
          <w:ilvl w:val="0"/>
          <w:numId w:val="6"/>
        </w:numPr>
        <w:rPr>
          <w:rFonts w:ascii="Abadi" w:hAnsi="Abadi"/>
          <w:sz w:val="28"/>
          <w:szCs w:val="28"/>
        </w:rPr>
      </w:pPr>
      <w:r w:rsidRPr="001770C1">
        <w:rPr>
          <w:rFonts w:ascii="Abadi" w:hAnsi="Abadi"/>
          <w:b/>
          <w:bCs/>
          <w:sz w:val="28"/>
          <w:szCs w:val="28"/>
        </w:rPr>
        <w:t>Improved Treatment and Patient Management</w:t>
      </w:r>
      <w:r w:rsidRPr="001770C1">
        <w:rPr>
          <w:rFonts w:ascii="Abadi" w:hAnsi="Abadi"/>
          <w:sz w:val="28"/>
          <w:szCs w:val="28"/>
        </w:rPr>
        <w:t>: Modern medical technology, such as electronic health records (EHRs) and advanced treatment devices, can streamline patient management and care coordination. EHRs ensure that patient information is accurately recorded and easily accessible to healthcare providers, reducing errors and improving the continuity of care. A study by the National Institutes of Health (NIH) found that EHRs enhance healthcare delivery by facilitating better communication among healthcare providers and enabling more personalized patient care.</w:t>
      </w:r>
    </w:p>
    <w:p w14:paraId="3D304B32" w14:textId="77777777" w:rsidR="00B84402" w:rsidRPr="001770C1" w:rsidRDefault="00B84402" w:rsidP="00192EEE">
      <w:pPr>
        <w:numPr>
          <w:ilvl w:val="0"/>
          <w:numId w:val="6"/>
        </w:numPr>
        <w:rPr>
          <w:rFonts w:ascii="Abadi" w:hAnsi="Abadi"/>
          <w:sz w:val="28"/>
          <w:szCs w:val="28"/>
        </w:rPr>
      </w:pPr>
      <w:r w:rsidRPr="001770C1">
        <w:rPr>
          <w:rFonts w:ascii="Abadi" w:hAnsi="Abadi"/>
          <w:b/>
          <w:bCs/>
          <w:sz w:val="28"/>
          <w:szCs w:val="28"/>
        </w:rPr>
        <w:lastRenderedPageBreak/>
        <w:t>Capacity Building through Technology Transfer</w:t>
      </w:r>
      <w:r w:rsidRPr="001770C1">
        <w:rPr>
          <w:rFonts w:ascii="Abadi" w:hAnsi="Abadi"/>
          <w:sz w:val="28"/>
          <w:szCs w:val="28"/>
        </w:rPr>
        <w:t>: Implementing advanced medical technologies can also foster capacity building in Gaza. When new technologies are introduced, healthcare professionals receive training to operate and maintain these systems, leading to skill enhancement and professional development. This technology transfer not only improves immediate healthcare services but also builds a more skilled and knowledgeable workforce that can handle future healthcare challenges.</w:t>
      </w:r>
    </w:p>
    <w:p w14:paraId="00C18F84" w14:textId="77777777" w:rsidR="00B84402" w:rsidRPr="001770C1" w:rsidRDefault="00B84402" w:rsidP="00192EEE">
      <w:pPr>
        <w:numPr>
          <w:ilvl w:val="0"/>
          <w:numId w:val="6"/>
        </w:numPr>
        <w:rPr>
          <w:rFonts w:ascii="Abadi" w:hAnsi="Abadi"/>
          <w:sz w:val="28"/>
          <w:szCs w:val="28"/>
        </w:rPr>
      </w:pPr>
      <w:r w:rsidRPr="001770C1">
        <w:rPr>
          <w:rFonts w:ascii="Abadi" w:hAnsi="Abadi"/>
          <w:b/>
          <w:bCs/>
          <w:sz w:val="28"/>
          <w:szCs w:val="28"/>
        </w:rPr>
        <w:t>Attracting International Support and Funding</w:t>
      </w:r>
      <w:r w:rsidRPr="001770C1">
        <w:rPr>
          <w:rFonts w:ascii="Abadi" w:hAnsi="Abadi"/>
          <w:sz w:val="28"/>
          <w:szCs w:val="28"/>
        </w:rPr>
        <w:t>: Investing in medical technology can attract international support and funding from organizations and governments interested in improving healthcare in Gaza. Demonstrating a commitment to advancing healthcare through technology can open doors to partnerships, grants, and donations that can further bolster the healthcare system. Reports from global health organizations indicate that regions prioritizing technological advancements often receive more substantial international aid and collaboration opportunities.</w:t>
      </w:r>
    </w:p>
    <w:p w14:paraId="1CAB5FF8" w14:textId="77777777" w:rsidR="00B84402" w:rsidRPr="003E7E6C" w:rsidRDefault="00B84402" w:rsidP="00B84402">
      <w:pPr>
        <w:rPr>
          <w:rFonts w:ascii="Abadi" w:hAnsi="Abadi"/>
          <w:sz w:val="28"/>
          <w:szCs w:val="28"/>
        </w:rPr>
      </w:pPr>
    </w:p>
    <w:p w14:paraId="758D7C97" w14:textId="77777777" w:rsidR="00B84402" w:rsidRPr="00ED1B3F" w:rsidRDefault="00B84402" w:rsidP="00B84402">
      <w:pPr>
        <w:rPr>
          <w:rFonts w:ascii="Abadi" w:hAnsi="Abadi"/>
          <w:b/>
          <w:bCs/>
          <w:sz w:val="28"/>
          <w:szCs w:val="28"/>
        </w:rPr>
      </w:pPr>
      <w:r w:rsidRPr="00ED1B3F">
        <w:rPr>
          <w:rFonts w:ascii="Abadi" w:hAnsi="Abadi"/>
          <w:b/>
          <w:bCs/>
          <w:sz w:val="28"/>
          <w:szCs w:val="28"/>
        </w:rPr>
        <w:t>Advocate B Presentation: In Support of Basic Health Infrastructure Development</w:t>
      </w:r>
    </w:p>
    <w:p w14:paraId="4FF1ADD8" w14:textId="77777777" w:rsidR="00B84402" w:rsidRPr="00ED1B3F" w:rsidRDefault="00B84402" w:rsidP="00B84402">
      <w:pPr>
        <w:rPr>
          <w:rFonts w:ascii="Abadi" w:hAnsi="Abadi"/>
          <w:sz w:val="28"/>
          <w:szCs w:val="28"/>
        </w:rPr>
      </w:pPr>
      <w:r w:rsidRPr="00ED1B3F">
        <w:rPr>
          <w:rFonts w:ascii="Abadi" w:hAnsi="Abadi"/>
          <w:b/>
          <w:bCs/>
          <w:sz w:val="28"/>
          <w:szCs w:val="28"/>
        </w:rPr>
        <w:t>Introduction</w:t>
      </w:r>
      <w:r w:rsidRPr="00ED1B3F">
        <w:rPr>
          <w:rFonts w:ascii="Abadi" w:hAnsi="Abadi"/>
          <w:sz w:val="28"/>
          <w:szCs w:val="28"/>
        </w:rPr>
        <w:t>: While upgrading medical technology has its benefits, focusing on basic health infrastructure development in Gaza is crucial for ensuring that essential healthcare services are accessible and functional for the entire population. Given the severe impacts of Israel's war on Gaza and ongoing blockades, strengthening the foundational aspects of the healthcare system is a more immediate and sustainable approach.</w:t>
      </w:r>
    </w:p>
    <w:p w14:paraId="05A718CE" w14:textId="77777777" w:rsidR="00B84402" w:rsidRPr="00ED1B3F" w:rsidRDefault="00B84402" w:rsidP="00192EEE">
      <w:pPr>
        <w:numPr>
          <w:ilvl w:val="0"/>
          <w:numId w:val="7"/>
        </w:numPr>
        <w:rPr>
          <w:rFonts w:ascii="Abadi" w:hAnsi="Abadi"/>
          <w:sz w:val="28"/>
          <w:szCs w:val="28"/>
        </w:rPr>
      </w:pPr>
      <w:r w:rsidRPr="00ED1B3F">
        <w:rPr>
          <w:rFonts w:ascii="Abadi" w:hAnsi="Abadi"/>
          <w:b/>
          <w:bCs/>
          <w:sz w:val="28"/>
          <w:szCs w:val="28"/>
        </w:rPr>
        <w:t>Essential Services Accessibility</w:t>
      </w:r>
      <w:r w:rsidRPr="00ED1B3F">
        <w:rPr>
          <w:rFonts w:ascii="Abadi" w:hAnsi="Abadi"/>
          <w:sz w:val="28"/>
          <w:szCs w:val="28"/>
        </w:rPr>
        <w:t>: Basic health infrastructure, such as well-equipped clinics, reliable water and sanitation systems, and uninterrupted electricity, is fundamental for providing essential healthcare services. Without these basics, advanced medical technologies cannot function effectively. According to UNICEF, inadequate infrastructure is a significant barrier to healthcare delivery in Gaza, where many facilities struggle with power outages and water shortages.</w:t>
      </w:r>
    </w:p>
    <w:p w14:paraId="766F486F" w14:textId="77777777" w:rsidR="00B84402" w:rsidRPr="00ED1B3F" w:rsidRDefault="00B84402" w:rsidP="00192EEE">
      <w:pPr>
        <w:numPr>
          <w:ilvl w:val="0"/>
          <w:numId w:val="7"/>
        </w:numPr>
        <w:rPr>
          <w:rFonts w:ascii="Abadi" w:hAnsi="Abadi"/>
          <w:sz w:val="28"/>
          <w:szCs w:val="28"/>
        </w:rPr>
      </w:pPr>
      <w:r w:rsidRPr="00ED1B3F">
        <w:rPr>
          <w:rFonts w:ascii="Abadi" w:hAnsi="Abadi"/>
          <w:b/>
          <w:bCs/>
          <w:sz w:val="28"/>
          <w:szCs w:val="28"/>
        </w:rPr>
        <w:t>Reducing Mortality and Morbidity Rates</w:t>
      </w:r>
      <w:r w:rsidRPr="00ED1B3F">
        <w:rPr>
          <w:rFonts w:ascii="Abadi" w:hAnsi="Abadi"/>
          <w:sz w:val="28"/>
          <w:szCs w:val="28"/>
        </w:rPr>
        <w:t xml:space="preserve">: Improved infrastructure directly impacts health outcomes by reducing mortality and morbidity rates. For instance, ensuring that all health facilities have clean water and proper sanitation can prevent the spread of infectious diseases, </w:t>
      </w:r>
      <w:r w:rsidRPr="00ED1B3F">
        <w:rPr>
          <w:rFonts w:ascii="Abadi" w:hAnsi="Abadi"/>
          <w:sz w:val="28"/>
          <w:szCs w:val="28"/>
        </w:rPr>
        <w:lastRenderedPageBreak/>
        <w:t>which are prevalent in Gaza due to poor living conditions. The World Health Organization (WHO) emphasizes that basic health infrastructure improvements are critical for controlling disease outbreaks and improving overall public health.</w:t>
      </w:r>
    </w:p>
    <w:p w14:paraId="263AD3F8" w14:textId="77777777" w:rsidR="00B84402" w:rsidRPr="00ED1B3F" w:rsidRDefault="00B84402" w:rsidP="00192EEE">
      <w:pPr>
        <w:numPr>
          <w:ilvl w:val="0"/>
          <w:numId w:val="7"/>
        </w:numPr>
        <w:rPr>
          <w:rFonts w:ascii="Abadi" w:hAnsi="Abadi"/>
          <w:sz w:val="28"/>
          <w:szCs w:val="28"/>
        </w:rPr>
      </w:pPr>
      <w:r w:rsidRPr="00ED1B3F">
        <w:rPr>
          <w:rFonts w:ascii="Abadi" w:hAnsi="Abadi"/>
          <w:b/>
          <w:bCs/>
          <w:sz w:val="28"/>
          <w:szCs w:val="28"/>
        </w:rPr>
        <w:t>Equitable Health Services Distribution</w:t>
      </w:r>
      <w:r w:rsidRPr="00ED1B3F">
        <w:rPr>
          <w:rFonts w:ascii="Abadi" w:hAnsi="Abadi"/>
          <w:sz w:val="28"/>
          <w:szCs w:val="28"/>
        </w:rPr>
        <w:t>: Developing basic infrastructure ensures that healthcare services are distributed equitably across Gaza, reaching underserved and remote areas. Many rural and marginalized communities lack access to even the most basic healthcare services. By prioritizing infrastructure development, these communities can receive the care they need. Research from the International Journal of Health Services highlights that equitable distribution of healthcare facilities leads to better health outcomes for disadvantaged populations.</w:t>
      </w:r>
    </w:p>
    <w:p w14:paraId="39E29E7F" w14:textId="77777777" w:rsidR="00B84402" w:rsidRPr="00ED1B3F" w:rsidRDefault="00B84402" w:rsidP="00192EEE">
      <w:pPr>
        <w:numPr>
          <w:ilvl w:val="0"/>
          <w:numId w:val="7"/>
        </w:numPr>
        <w:rPr>
          <w:rFonts w:ascii="Abadi" w:hAnsi="Abadi"/>
          <w:sz w:val="28"/>
          <w:szCs w:val="28"/>
        </w:rPr>
      </w:pPr>
      <w:r w:rsidRPr="00ED1B3F">
        <w:rPr>
          <w:rFonts w:ascii="Abadi" w:hAnsi="Abadi"/>
          <w:b/>
          <w:bCs/>
          <w:sz w:val="28"/>
          <w:szCs w:val="28"/>
        </w:rPr>
        <w:t>Sustainability and Maintenance</w:t>
      </w:r>
      <w:r w:rsidRPr="00ED1B3F">
        <w:rPr>
          <w:rFonts w:ascii="Abadi" w:hAnsi="Abadi"/>
          <w:sz w:val="28"/>
          <w:szCs w:val="28"/>
        </w:rPr>
        <w:t>: Basic health infrastructure is generally more sustainable and easier to maintain than advanced medical technologies, which require specialized knowledge and consistent supplies that may be difficult to obtain due to the blockade. Investing in robust infrastructure ensures that healthcare facilities can continue to operate effectively even under challenging conditions. Studies have shown that regions focusing on basic infrastructure development are more resilient to disruptions and can maintain essential services over the long term.</w:t>
      </w:r>
    </w:p>
    <w:p w14:paraId="45E739F7" w14:textId="77777777" w:rsidR="00B84402" w:rsidRPr="00ED1B3F" w:rsidRDefault="00B84402" w:rsidP="00192EEE">
      <w:pPr>
        <w:numPr>
          <w:ilvl w:val="0"/>
          <w:numId w:val="7"/>
        </w:numPr>
        <w:rPr>
          <w:rFonts w:ascii="Abadi" w:hAnsi="Abadi"/>
          <w:sz w:val="28"/>
          <w:szCs w:val="28"/>
        </w:rPr>
      </w:pPr>
      <w:r w:rsidRPr="00ED1B3F">
        <w:rPr>
          <w:rFonts w:ascii="Abadi" w:hAnsi="Abadi"/>
          <w:b/>
          <w:bCs/>
          <w:sz w:val="28"/>
          <w:szCs w:val="28"/>
        </w:rPr>
        <w:t>Foundation for Future Technological Integration</w:t>
      </w:r>
      <w:r w:rsidRPr="00ED1B3F">
        <w:rPr>
          <w:rFonts w:ascii="Abadi" w:hAnsi="Abadi"/>
          <w:sz w:val="28"/>
          <w:szCs w:val="28"/>
        </w:rPr>
        <w:t>: Strengthening basic infrastructure lays the groundwork for future technological advancements. Once the essential infrastructure is in place, integrating advanced medical technologies becomes more feasible and effective. This phased approach ensures that the healthcare system can support and sustain new technologies, ultimately leading to a more comprehensive and resilient healthcare network. The success of this approach is supported by case studies from post-crisis recovery efforts in other regions, where initial investments in infrastructure paved the way for subsequent technological upgrades.</w:t>
      </w:r>
    </w:p>
    <w:p w14:paraId="52A78BAD" w14:textId="77777777" w:rsidR="00B84402" w:rsidRPr="003E7E6C" w:rsidRDefault="00B84402" w:rsidP="00B84402">
      <w:pPr>
        <w:rPr>
          <w:rFonts w:ascii="Abadi" w:hAnsi="Abadi"/>
          <w:sz w:val="28"/>
          <w:szCs w:val="28"/>
        </w:rPr>
      </w:pPr>
    </w:p>
    <w:p w14:paraId="00A6489D" w14:textId="77777777" w:rsidR="00B84402" w:rsidRPr="00133D18" w:rsidRDefault="00B84402" w:rsidP="00B84402">
      <w:pPr>
        <w:rPr>
          <w:rFonts w:ascii="Abadi" w:hAnsi="Abadi"/>
          <w:b/>
          <w:bCs/>
          <w:sz w:val="28"/>
          <w:szCs w:val="28"/>
        </w:rPr>
      </w:pPr>
      <w:r w:rsidRPr="00133D18">
        <w:rPr>
          <w:rFonts w:ascii="Abadi" w:hAnsi="Abadi"/>
          <w:b/>
          <w:bCs/>
          <w:sz w:val="28"/>
          <w:szCs w:val="28"/>
        </w:rPr>
        <w:t>Advocate A Responding to Advocate B</w:t>
      </w:r>
    </w:p>
    <w:p w14:paraId="063C5D92" w14:textId="77777777" w:rsidR="00B84402" w:rsidRPr="00133D18" w:rsidRDefault="00B84402" w:rsidP="00B84402">
      <w:pPr>
        <w:rPr>
          <w:rFonts w:ascii="Abadi" w:hAnsi="Abadi"/>
          <w:sz w:val="28"/>
          <w:szCs w:val="28"/>
        </w:rPr>
      </w:pPr>
      <w:r w:rsidRPr="00133D18">
        <w:rPr>
          <w:rFonts w:ascii="Abadi" w:hAnsi="Abadi"/>
          <w:sz w:val="28"/>
          <w:szCs w:val="28"/>
        </w:rPr>
        <w:t xml:space="preserve">While the development of basic health infrastructure is undeniably crucial, it should not come at the expense of integrating advanced medical technologies that can vastly improve healthcare outcomes in Gaza. Modern diagnostic and treatment tools are essential for addressing complex health </w:t>
      </w:r>
      <w:r w:rsidRPr="00133D18">
        <w:rPr>
          <w:rFonts w:ascii="Abadi" w:hAnsi="Abadi"/>
          <w:sz w:val="28"/>
          <w:szCs w:val="28"/>
        </w:rPr>
        <w:lastRenderedPageBreak/>
        <w:t>issues that basic infrastructure alone cannot solve. Moreover, the implementation of telemedicine and electronic health records can enhance the efficiency and quality of care, ensuring that even with limited infrastructure, patients receive timely and accurate diagnoses and treatments. Advanced technology, when combined with foundational infrastructure, can create a more robust and adaptable healthcare system capable of meeting both immediate and long-term needs, despite the ongoing challenges imposed by the occupation and blockades.</w:t>
      </w:r>
    </w:p>
    <w:p w14:paraId="54DE55CC" w14:textId="77777777" w:rsidR="00B84402" w:rsidRPr="003E7E6C" w:rsidRDefault="00B84402" w:rsidP="00B84402">
      <w:pPr>
        <w:rPr>
          <w:rFonts w:ascii="Abadi" w:hAnsi="Abadi"/>
          <w:sz w:val="28"/>
          <w:szCs w:val="28"/>
        </w:rPr>
      </w:pPr>
    </w:p>
    <w:p w14:paraId="708E5B71" w14:textId="77777777" w:rsidR="00B84402" w:rsidRPr="008B3AD4" w:rsidRDefault="00B84402" w:rsidP="00B84402">
      <w:pPr>
        <w:rPr>
          <w:rFonts w:ascii="Abadi" w:hAnsi="Abadi"/>
          <w:b/>
          <w:bCs/>
          <w:sz w:val="28"/>
          <w:szCs w:val="28"/>
        </w:rPr>
      </w:pPr>
      <w:r w:rsidRPr="008B3AD4">
        <w:rPr>
          <w:rFonts w:ascii="Abadi" w:hAnsi="Abadi"/>
          <w:b/>
          <w:bCs/>
          <w:sz w:val="28"/>
          <w:szCs w:val="28"/>
        </w:rPr>
        <w:t>Advocate B Responding to Advocate A</w:t>
      </w:r>
    </w:p>
    <w:p w14:paraId="2056E0F5" w14:textId="77777777" w:rsidR="00B84402" w:rsidRPr="008B3AD4" w:rsidRDefault="00B84402" w:rsidP="00B84402">
      <w:pPr>
        <w:rPr>
          <w:rFonts w:ascii="Abadi" w:hAnsi="Abadi"/>
          <w:sz w:val="28"/>
          <w:szCs w:val="28"/>
        </w:rPr>
      </w:pPr>
      <w:r w:rsidRPr="008B3AD4">
        <w:rPr>
          <w:rFonts w:ascii="Abadi" w:hAnsi="Abadi"/>
          <w:sz w:val="28"/>
          <w:szCs w:val="28"/>
        </w:rPr>
        <w:t>While advanced medical technologies can enhance healthcare quality, they are not effective without a solid foundation of basic health infrastructure, which Gaza currently lacks due to the severe impacts of Israel's war and ongoing blockades. Prioritizing infrastructure ensures that essential services like clean water, reliable electricity, and basic medical supplies are consistently available, which are prerequisites for the effective operation of any advanced technology. Moreover, focusing on basic infrastructure addresses immediate and widespread health issues, laying the groundwork for future technological advancements to be integrated more successfully and sustainably. Without these fundamental improvements, high-tech solutions alone will fail to meet the comprehensive healthcare needs of Gaza's population.</w:t>
      </w:r>
    </w:p>
    <w:p w14:paraId="4000E7DA" w14:textId="77777777" w:rsidR="00B84402" w:rsidRPr="003E7E6C" w:rsidRDefault="00B84402" w:rsidP="00B84402">
      <w:pPr>
        <w:rPr>
          <w:rFonts w:ascii="Abadi" w:hAnsi="Abadi"/>
          <w:sz w:val="28"/>
          <w:szCs w:val="28"/>
        </w:rPr>
      </w:pPr>
    </w:p>
    <w:p w14:paraId="7DCB6FA8" w14:textId="77777777" w:rsidR="00B84402" w:rsidRPr="00A92FE8" w:rsidRDefault="00B84402" w:rsidP="00B84402">
      <w:pPr>
        <w:rPr>
          <w:rFonts w:ascii="Abadi" w:hAnsi="Abadi"/>
          <w:b/>
          <w:bCs/>
          <w:sz w:val="28"/>
          <w:szCs w:val="28"/>
        </w:rPr>
      </w:pPr>
      <w:r w:rsidRPr="00A92FE8">
        <w:rPr>
          <w:rFonts w:ascii="Abadi" w:hAnsi="Abadi"/>
          <w:b/>
          <w:bCs/>
          <w:sz w:val="28"/>
          <w:szCs w:val="28"/>
        </w:rPr>
        <w:t>Moderator's Summary</w:t>
      </w:r>
    </w:p>
    <w:p w14:paraId="00877B98" w14:textId="77777777" w:rsidR="00B84402" w:rsidRPr="00A92FE8" w:rsidRDefault="00B84402" w:rsidP="00B84402">
      <w:pPr>
        <w:rPr>
          <w:rFonts w:ascii="Abadi" w:hAnsi="Abadi"/>
          <w:sz w:val="28"/>
          <w:szCs w:val="28"/>
        </w:rPr>
      </w:pPr>
      <w:r w:rsidRPr="00A92FE8">
        <w:rPr>
          <w:rFonts w:ascii="Abadi" w:hAnsi="Abadi"/>
          <w:sz w:val="28"/>
          <w:szCs w:val="28"/>
        </w:rPr>
        <w:t>The debate on whether Gaza should prioritize medical technology upgrades or basic health infrastructure development is a critical issue given the current healthcare challenges exacerbated by Israel's war and ongoing blockades. Advocate A emphasizes the need for advanced medical technologies, highlighting their potential to significantly enhance diagnostic accuracy, improve patient management, and facilitate remote consultations through telemedicine. These upgrades can provide immediate improvements in healthcare quality and help bridge the gap caused by the shortage of specialized medical professionals.</w:t>
      </w:r>
    </w:p>
    <w:p w14:paraId="689D178F" w14:textId="77777777" w:rsidR="00B84402" w:rsidRPr="00A92FE8" w:rsidRDefault="00B84402" w:rsidP="00B84402">
      <w:pPr>
        <w:rPr>
          <w:rFonts w:ascii="Abadi" w:hAnsi="Abadi"/>
          <w:sz w:val="28"/>
          <w:szCs w:val="28"/>
        </w:rPr>
      </w:pPr>
      <w:r w:rsidRPr="00A92FE8">
        <w:rPr>
          <w:rFonts w:ascii="Abadi" w:hAnsi="Abadi"/>
          <w:sz w:val="28"/>
          <w:szCs w:val="28"/>
        </w:rPr>
        <w:t xml:space="preserve">Conversely, Advocate B argues that without a solid foundation of basic health infrastructure, advanced technologies cannot function effectively. Reliable infrastructure, including clean water, sanitation, and uninterrupted electricity, is essential for the daily operations of healthcare facilities. </w:t>
      </w:r>
      <w:r w:rsidRPr="00A92FE8">
        <w:rPr>
          <w:rFonts w:ascii="Abadi" w:hAnsi="Abadi"/>
          <w:sz w:val="28"/>
          <w:szCs w:val="28"/>
        </w:rPr>
        <w:lastRenderedPageBreak/>
        <w:t>Prioritizing basic infrastructure development ensures that essential services are accessible to the entire population, reduces mortality and morbidity rates, and creates a sustainable environment for future technological advancements.</w:t>
      </w:r>
    </w:p>
    <w:p w14:paraId="6D9DC2A2" w14:textId="77777777" w:rsidR="00B84402" w:rsidRPr="00A92FE8" w:rsidRDefault="00B84402" w:rsidP="00B84402">
      <w:pPr>
        <w:rPr>
          <w:rFonts w:ascii="Abadi" w:hAnsi="Abadi"/>
          <w:sz w:val="28"/>
          <w:szCs w:val="28"/>
        </w:rPr>
      </w:pPr>
      <w:r w:rsidRPr="00A92FE8">
        <w:rPr>
          <w:rFonts w:ascii="Abadi" w:hAnsi="Abadi"/>
          <w:sz w:val="28"/>
          <w:szCs w:val="28"/>
        </w:rPr>
        <w:t>Both perspectives underscore the importance of a balanced approach. While advanced medical technology can provide immediate benefits, basic health infrastructure is indispensable for long-term sustainability and equitable healthcare access. Ultimately, Gaza's healthcare system would benefit from a strategy that addresses both immediate technological needs and foundational infrastructure improvements, ensuring a comprehensive and resilient healthcare framework for the future.</w:t>
      </w:r>
    </w:p>
    <w:p w14:paraId="5840A58E" w14:textId="77777777" w:rsidR="00B84402" w:rsidRPr="003E7E6C" w:rsidRDefault="00B84402" w:rsidP="00B84402">
      <w:pPr>
        <w:rPr>
          <w:rFonts w:ascii="Abadi" w:hAnsi="Abadi"/>
          <w:sz w:val="28"/>
          <w:szCs w:val="28"/>
        </w:rPr>
      </w:pPr>
    </w:p>
    <w:p w14:paraId="431C1738" w14:textId="77777777" w:rsidR="00B84402" w:rsidRPr="001622C3" w:rsidRDefault="00B84402" w:rsidP="00B84402">
      <w:pPr>
        <w:rPr>
          <w:rFonts w:ascii="Abadi" w:hAnsi="Abadi"/>
          <w:b/>
          <w:bCs/>
          <w:sz w:val="28"/>
          <w:szCs w:val="28"/>
        </w:rPr>
      </w:pPr>
      <w:r w:rsidRPr="001622C3">
        <w:rPr>
          <w:rFonts w:ascii="Abadi" w:hAnsi="Abadi"/>
          <w:b/>
          <w:bCs/>
          <w:sz w:val="28"/>
          <w:szCs w:val="28"/>
        </w:rPr>
        <w:t>Reflective Questions for Further Consideration</w:t>
      </w:r>
    </w:p>
    <w:p w14:paraId="27B3A8FF" w14:textId="77777777" w:rsidR="00B84402" w:rsidRPr="001622C3" w:rsidRDefault="00B84402" w:rsidP="00192EEE">
      <w:pPr>
        <w:numPr>
          <w:ilvl w:val="0"/>
          <w:numId w:val="8"/>
        </w:numPr>
        <w:rPr>
          <w:rFonts w:ascii="Abadi" w:hAnsi="Abadi"/>
          <w:sz w:val="28"/>
          <w:szCs w:val="28"/>
        </w:rPr>
      </w:pPr>
      <w:r w:rsidRPr="001622C3">
        <w:rPr>
          <w:rFonts w:ascii="Abadi" w:hAnsi="Abadi"/>
          <w:sz w:val="28"/>
          <w:szCs w:val="28"/>
        </w:rPr>
        <w:t>How can Gaza balance the need for advanced medical technology with the urgent requirement for basic health infrastructure?</w:t>
      </w:r>
    </w:p>
    <w:p w14:paraId="3266F676" w14:textId="77777777" w:rsidR="00B84402" w:rsidRPr="001622C3" w:rsidRDefault="00B84402" w:rsidP="00192EEE">
      <w:pPr>
        <w:numPr>
          <w:ilvl w:val="0"/>
          <w:numId w:val="8"/>
        </w:numPr>
        <w:rPr>
          <w:rFonts w:ascii="Abadi" w:hAnsi="Abadi"/>
          <w:sz w:val="28"/>
          <w:szCs w:val="28"/>
        </w:rPr>
      </w:pPr>
      <w:r w:rsidRPr="001622C3">
        <w:rPr>
          <w:rFonts w:ascii="Abadi" w:hAnsi="Abadi"/>
          <w:sz w:val="28"/>
          <w:szCs w:val="28"/>
        </w:rPr>
        <w:t>What steps can be taken to ensure that both technological upgrades and infrastructure improvements are sustainable in the long term?</w:t>
      </w:r>
    </w:p>
    <w:p w14:paraId="3309CCB5" w14:textId="77777777" w:rsidR="00B84402" w:rsidRPr="001622C3" w:rsidRDefault="00B84402" w:rsidP="00192EEE">
      <w:pPr>
        <w:numPr>
          <w:ilvl w:val="0"/>
          <w:numId w:val="8"/>
        </w:numPr>
        <w:rPr>
          <w:rFonts w:ascii="Abadi" w:hAnsi="Abadi"/>
          <w:sz w:val="28"/>
          <w:szCs w:val="28"/>
        </w:rPr>
      </w:pPr>
      <w:r w:rsidRPr="001622C3">
        <w:rPr>
          <w:rFonts w:ascii="Abadi" w:hAnsi="Abadi"/>
          <w:sz w:val="28"/>
          <w:szCs w:val="28"/>
        </w:rPr>
        <w:t>How can international organizations and local authorities collaborate to address both immediate healthcare needs and foundational infrastructure in Gaza?</w:t>
      </w:r>
    </w:p>
    <w:p w14:paraId="19FF0C4E" w14:textId="77777777" w:rsidR="00B84402" w:rsidRPr="003E7E6C" w:rsidRDefault="00B84402" w:rsidP="00B84402">
      <w:pPr>
        <w:rPr>
          <w:rFonts w:ascii="Abadi" w:hAnsi="Abadi"/>
          <w:sz w:val="28"/>
          <w:szCs w:val="28"/>
        </w:rPr>
      </w:pPr>
      <w:r w:rsidRPr="003E7E6C">
        <w:rPr>
          <w:rFonts w:ascii="Abadi" w:hAnsi="Abadi"/>
          <w:sz w:val="28"/>
          <w:szCs w:val="28"/>
        </w:rPr>
        <w:br w:type="page"/>
      </w:r>
    </w:p>
    <w:p w14:paraId="6887C9ED" w14:textId="77777777" w:rsidR="00B84402" w:rsidRPr="00551789" w:rsidRDefault="00B84402" w:rsidP="00192EEE">
      <w:pPr>
        <w:pStyle w:val="Heading1"/>
        <w:pBdr>
          <w:bottom w:val="single" w:sz="4" w:space="1" w:color="auto"/>
        </w:pBdr>
      </w:pPr>
      <w:bookmarkStart w:id="16" w:name="_Toc172129337"/>
      <w:r w:rsidRPr="00551789">
        <w:lastRenderedPageBreak/>
        <w:t>Debate Topic</w:t>
      </w:r>
      <w:r w:rsidRPr="00A17AF2">
        <w:t xml:space="preserve"> 3</w:t>
      </w:r>
      <w:r w:rsidRPr="00551789">
        <w:t>: Rebuilding Healthcare Infrastructure vs. Expanding Mobile Health Clinics</w:t>
      </w:r>
      <w:bookmarkEnd w:id="16"/>
      <w:r>
        <w:br/>
      </w:r>
    </w:p>
    <w:p w14:paraId="3C5A6EC7" w14:textId="77777777" w:rsidR="00B84402" w:rsidRPr="00551789" w:rsidRDefault="00B84402" w:rsidP="00B84402">
      <w:pPr>
        <w:rPr>
          <w:rFonts w:ascii="Abadi" w:hAnsi="Abadi"/>
          <w:b/>
          <w:bCs/>
          <w:sz w:val="28"/>
          <w:szCs w:val="28"/>
        </w:rPr>
      </w:pPr>
      <w:r w:rsidRPr="00551789">
        <w:rPr>
          <w:rFonts w:ascii="Abadi" w:hAnsi="Abadi"/>
          <w:b/>
          <w:bCs/>
          <w:sz w:val="28"/>
          <w:szCs w:val="28"/>
        </w:rPr>
        <w:t>Debate Topic Overview</w:t>
      </w:r>
    </w:p>
    <w:p w14:paraId="74588E6C" w14:textId="77777777" w:rsidR="00B84402" w:rsidRPr="00551789" w:rsidRDefault="00B84402" w:rsidP="00B84402">
      <w:pPr>
        <w:rPr>
          <w:rFonts w:ascii="Abadi" w:hAnsi="Abadi"/>
          <w:sz w:val="28"/>
          <w:szCs w:val="28"/>
        </w:rPr>
      </w:pPr>
      <w:r w:rsidRPr="00551789">
        <w:rPr>
          <w:rFonts w:ascii="Abadi" w:hAnsi="Abadi"/>
          <w:sz w:val="28"/>
          <w:szCs w:val="28"/>
        </w:rPr>
        <w:t>In the wake of Israel's war on Gaza and ongoing blockades, the healthcare system in Gaza has been severely compromised. Two potential strategies for addressing these healthcare challenges are under debate: Should Gaza focus on rebuilding its healthcare infrastructure, including hospitals and clinics, or should it expand mobile health clinics to provide immediate, flexible care to underserved areas? This debate examines the benefits and drawbacks of each approach, aiming to identify the most effective strategy for improving healthcare access and quality in Gaza.</w:t>
      </w:r>
    </w:p>
    <w:p w14:paraId="045CC60A" w14:textId="77777777" w:rsidR="00B84402" w:rsidRPr="003E7E6C" w:rsidRDefault="00B84402" w:rsidP="00B84402">
      <w:pPr>
        <w:rPr>
          <w:rFonts w:ascii="Abadi" w:hAnsi="Abadi"/>
          <w:sz w:val="28"/>
          <w:szCs w:val="28"/>
        </w:rPr>
      </w:pPr>
    </w:p>
    <w:p w14:paraId="76262A66" w14:textId="77777777" w:rsidR="00B84402" w:rsidRPr="00400CD9" w:rsidRDefault="00B84402" w:rsidP="00B84402">
      <w:pPr>
        <w:rPr>
          <w:rFonts w:ascii="Abadi" w:hAnsi="Abadi"/>
          <w:b/>
          <w:bCs/>
          <w:sz w:val="28"/>
          <w:szCs w:val="28"/>
        </w:rPr>
      </w:pPr>
      <w:r w:rsidRPr="00400CD9">
        <w:rPr>
          <w:rFonts w:ascii="Abadi" w:hAnsi="Abadi"/>
          <w:b/>
          <w:bCs/>
          <w:sz w:val="28"/>
          <w:szCs w:val="28"/>
        </w:rPr>
        <w:t>Moderator's Presentation</w:t>
      </w:r>
    </w:p>
    <w:p w14:paraId="313570CF" w14:textId="77777777" w:rsidR="00B84402" w:rsidRPr="00400CD9" w:rsidRDefault="00B84402" w:rsidP="00192EEE">
      <w:pPr>
        <w:numPr>
          <w:ilvl w:val="0"/>
          <w:numId w:val="9"/>
        </w:numPr>
        <w:rPr>
          <w:rFonts w:ascii="Abadi" w:hAnsi="Abadi"/>
          <w:sz w:val="28"/>
          <w:szCs w:val="28"/>
        </w:rPr>
      </w:pPr>
      <w:r w:rsidRPr="00400CD9">
        <w:rPr>
          <w:rFonts w:ascii="Abadi" w:hAnsi="Abadi"/>
          <w:b/>
          <w:bCs/>
          <w:sz w:val="28"/>
          <w:szCs w:val="28"/>
        </w:rPr>
        <w:t>Current Healthcare Landscape in Gaza</w:t>
      </w:r>
      <w:r w:rsidRPr="00400CD9">
        <w:rPr>
          <w:rFonts w:ascii="Abadi" w:hAnsi="Abadi"/>
          <w:sz w:val="28"/>
          <w:szCs w:val="28"/>
        </w:rPr>
        <w:t>: The prolonged occupation and blockades have left Gaza’s healthcare infrastructure in a state of disrepair. Many hospitals and clinics have been damaged or destroyed, severely limiting the capacity to provide adequate care to the population.</w:t>
      </w:r>
    </w:p>
    <w:p w14:paraId="6A358273" w14:textId="77777777" w:rsidR="00B84402" w:rsidRPr="00400CD9" w:rsidRDefault="00B84402" w:rsidP="00192EEE">
      <w:pPr>
        <w:numPr>
          <w:ilvl w:val="0"/>
          <w:numId w:val="9"/>
        </w:numPr>
        <w:rPr>
          <w:rFonts w:ascii="Abadi" w:hAnsi="Abadi"/>
          <w:sz w:val="28"/>
          <w:szCs w:val="28"/>
        </w:rPr>
      </w:pPr>
      <w:r w:rsidRPr="00400CD9">
        <w:rPr>
          <w:rFonts w:ascii="Abadi" w:hAnsi="Abadi"/>
          <w:b/>
          <w:bCs/>
          <w:sz w:val="28"/>
          <w:szCs w:val="28"/>
        </w:rPr>
        <w:t>Rebuilding Healthcare Infrastructure</w:t>
      </w:r>
      <w:r w:rsidRPr="00400CD9">
        <w:rPr>
          <w:rFonts w:ascii="Abadi" w:hAnsi="Abadi"/>
          <w:sz w:val="28"/>
          <w:szCs w:val="28"/>
        </w:rPr>
        <w:t>: This approach involves reconstructing and upgrading hospitals, clinics, and other healthcare facilities. It focuses on creating stable, permanent healthcare environments equipped with the necessary medical equipment and staffed by trained professionals. This could improve the quality of care and provide a solid foundation for long-term health services.</w:t>
      </w:r>
    </w:p>
    <w:p w14:paraId="21DA5A09" w14:textId="77777777" w:rsidR="00B84402" w:rsidRPr="00400CD9" w:rsidRDefault="00B84402" w:rsidP="00192EEE">
      <w:pPr>
        <w:numPr>
          <w:ilvl w:val="0"/>
          <w:numId w:val="9"/>
        </w:numPr>
        <w:rPr>
          <w:rFonts w:ascii="Abadi" w:hAnsi="Abadi"/>
          <w:sz w:val="28"/>
          <w:szCs w:val="28"/>
        </w:rPr>
      </w:pPr>
      <w:r w:rsidRPr="00400CD9">
        <w:rPr>
          <w:rFonts w:ascii="Abadi" w:hAnsi="Abadi"/>
          <w:b/>
          <w:bCs/>
          <w:sz w:val="28"/>
          <w:szCs w:val="28"/>
        </w:rPr>
        <w:t>Expanding Mobile Health Clinics</w:t>
      </w:r>
      <w:r w:rsidRPr="00400CD9">
        <w:rPr>
          <w:rFonts w:ascii="Abadi" w:hAnsi="Abadi"/>
          <w:sz w:val="28"/>
          <w:szCs w:val="28"/>
        </w:rPr>
        <w:t>: Mobile health clinics are flexible, movable units that can be deployed to various locations, especially underserved and remote areas. These clinics provide immediate and accessible healthcare services, addressing the urgent needs of populations that cannot easily reach fixed healthcare facilities.</w:t>
      </w:r>
    </w:p>
    <w:p w14:paraId="50BCC018" w14:textId="77777777" w:rsidR="00B84402" w:rsidRPr="00400CD9" w:rsidRDefault="00B84402" w:rsidP="00192EEE">
      <w:pPr>
        <w:numPr>
          <w:ilvl w:val="0"/>
          <w:numId w:val="9"/>
        </w:numPr>
        <w:rPr>
          <w:rFonts w:ascii="Abadi" w:hAnsi="Abadi"/>
          <w:sz w:val="28"/>
          <w:szCs w:val="28"/>
        </w:rPr>
      </w:pPr>
      <w:r w:rsidRPr="00400CD9">
        <w:rPr>
          <w:rFonts w:ascii="Abadi" w:hAnsi="Abadi"/>
          <w:b/>
          <w:bCs/>
          <w:sz w:val="28"/>
          <w:szCs w:val="28"/>
        </w:rPr>
        <w:t>Impact of Infrastructure Rebuilding on Healthcare Delivery</w:t>
      </w:r>
      <w:r w:rsidRPr="00400CD9">
        <w:rPr>
          <w:rFonts w:ascii="Abadi" w:hAnsi="Abadi"/>
          <w:sz w:val="28"/>
          <w:szCs w:val="28"/>
        </w:rPr>
        <w:t xml:space="preserve">: Rebuilding permanent healthcare facilities ensures a stable and continuous healthcare environment. According to the World Health Organization (WHO), well-equipped hospitals and clinics are essential for handling </w:t>
      </w:r>
      <w:r w:rsidRPr="00400CD9">
        <w:rPr>
          <w:rFonts w:ascii="Abadi" w:hAnsi="Abadi"/>
          <w:sz w:val="28"/>
          <w:szCs w:val="28"/>
        </w:rPr>
        <w:lastRenderedPageBreak/>
        <w:t>complex medical cases, performing surgeries, and providing specialized care that mobile units might not be able to offer.</w:t>
      </w:r>
    </w:p>
    <w:p w14:paraId="742234BA" w14:textId="77777777" w:rsidR="00B84402" w:rsidRPr="00400CD9" w:rsidRDefault="00B84402" w:rsidP="00192EEE">
      <w:pPr>
        <w:numPr>
          <w:ilvl w:val="0"/>
          <w:numId w:val="9"/>
        </w:numPr>
        <w:rPr>
          <w:rFonts w:ascii="Abadi" w:hAnsi="Abadi"/>
          <w:sz w:val="28"/>
          <w:szCs w:val="28"/>
        </w:rPr>
      </w:pPr>
      <w:r w:rsidRPr="00400CD9">
        <w:rPr>
          <w:rFonts w:ascii="Abadi" w:hAnsi="Abadi"/>
          <w:b/>
          <w:bCs/>
          <w:sz w:val="28"/>
          <w:szCs w:val="28"/>
        </w:rPr>
        <w:t>Advantages of Mobile Health Clinics</w:t>
      </w:r>
      <w:r w:rsidRPr="00400CD9">
        <w:rPr>
          <w:rFonts w:ascii="Abadi" w:hAnsi="Abadi"/>
          <w:sz w:val="28"/>
          <w:szCs w:val="28"/>
        </w:rPr>
        <w:t>: Mobile clinics offer flexibility and can quickly respond to health crises. They are particularly effective in reaching populations affected by blockades and movement restrictions. Research by the International Committee of the Red Cross (ICRC) shows that mobile clinics can significantly increase healthcare access in areas with limited infrastructure.</w:t>
      </w:r>
    </w:p>
    <w:p w14:paraId="5F4DC5DE" w14:textId="77777777" w:rsidR="00B84402" w:rsidRPr="00400CD9" w:rsidRDefault="00B84402" w:rsidP="00192EEE">
      <w:pPr>
        <w:numPr>
          <w:ilvl w:val="0"/>
          <w:numId w:val="9"/>
        </w:numPr>
        <w:rPr>
          <w:rFonts w:ascii="Abadi" w:hAnsi="Abadi"/>
          <w:sz w:val="28"/>
          <w:szCs w:val="28"/>
        </w:rPr>
      </w:pPr>
      <w:r w:rsidRPr="00400CD9">
        <w:rPr>
          <w:rFonts w:ascii="Abadi" w:hAnsi="Abadi"/>
          <w:b/>
          <w:bCs/>
          <w:sz w:val="28"/>
          <w:szCs w:val="28"/>
        </w:rPr>
        <w:t>Cost and Resource Allocation</w:t>
      </w:r>
      <w:r w:rsidRPr="00400CD9">
        <w:rPr>
          <w:rFonts w:ascii="Abadi" w:hAnsi="Abadi"/>
          <w:sz w:val="28"/>
          <w:szCs w:val="28"/>
        </w:rPr>
        <w:t>: Rebuilding healthcare infrastructure requires significant financial investment and time. While this can provide long-term benefits, the immediate costs can be prohibitive. Conversely, mobile clinics are generally less expensive to deploy and can be operational more quickly, offering a more immediate solution to healthcare access issues.</w:t>
      </w:r>
    </w:p>
    <w:p w14:paraId="45ACD10E" w14:textId="77777777" w:rsidR="00B84402" w:rsidRPr="00400CD9" w:rsidRDefault="00B84402" w:rsidP="00192EEE">
      <w:pPr>
        <w:numPr>
          <w:ilvl w:val="0"/>
          <w:numId w:val="9"/>
        </w:numPr>
        <w:rPr>
          <w:rFonts w:ascii="Abadi" w:hAnsi="Abadi"/>
          <w:sz w:val="28"/>
          <w:szCs w:val="28"/>
        </w:rPr>
      </w:pPr>
      <w:r w:rsidRPr="00400CD9">
        <w:rPr>
          <w:rFonts w:ascii="Abadi" w:hAnsi="Abadi"/>
          <w:b/>
          <w:bCs/>
          <w:sz w:val="28"/>
          <w:szCs w:val="28"/>
        </w:rPr>
        <w:t>Sustainability and Maintenance</w:t>
      </w:r>
      <w:r w:rsidRPr="00400CD9">
        <w:rPr>
          <w:rFonts w:ascii="Abadi" w:hAnsi="Abadi"/>
          <w:sz w:val="28"/>
          <w:szCs w:val="28"/>
        </w:rPr>
        <w:t>: Permanent healthcare facilities need ongoing maintenance, which can be challenging under blockade conditions that restrict the import of building materials and medical supplies. Mobile clinics, while also requiring maintenance, are designed to be more adaptable and can be relocated or modified as needed.</w:t>
      </w:r>
    </w:p>
    <w:p w14:paraId="11DCE626" w14:textId="77777777" w:rsidR="00B84402" w:rsidRPr="00400CD9" w:rsidRDefault="00B84402" w:rsidP="00192EEE">
      <w:pPr>
        <w:numPr>
          <w:ilvl w:val="0"/>
          <w:numId w:val="9"/>
        </w:numPr>
        <w:rPr>
          <w:rFonts w:ascii="Abadi" w:hAnsi="Abadi"/>
          <w:sz w:val="28"/>
          <w:szCs w:val="28"/>
        </w:rPr>
      </w:pPr>
      <w:r w:rsidRPr="00400CD9">
        <w:rPr>
          <w:rFonts w:ascii="Abadi" w:hAnsi="Abadi"/>
          <w:b/>
          <w:bCs/>
          <w:sz w:val="28"/>
          <w:szCs w:val="28"/>
        </w:rPr>
        <w:t>Training and Capacity Building</w:t>
      </w:r>
      <w:r w:rsidRPr="00400CD9">
        <w:rPr>
          <w:rFonts w:ascii="Abadi" w:hAnsi="Abadi"/>
          <w:sz w:val="28"/>
          <w:szCs w:val="28"/>
        </w:rPr>
        <w:t>: Rebuilding infrastructure supports the training and development of local healthcare professionals by providing stable environments for education and practice. Mobile clinics, however, offer on-the-job training opportunities and can bring specialists to remote areas, facilitating knowledge transfer.</w:t>
      </w:r>
    </w:p>
    <w:p w14:paraId="6275EE09" w14:textId="77777777" w:rsidR="00B84402" w:rsidRPr="00400CD9" w:rsidRDefault="00B84402" w:rsidP="00192EEE">
      <w:pPr>
        <w:numPr>
          <w:ilvl w:val="0"/>
          <w:numId w:val="9"/>
        </w:numPr>
        <w:rPr>
          <w:rFonts w:ascii="Abadi" w:hAnsi="Abadi"/>
          <w:sz w:val="28"/>
          <w:szCs w:val="28"/>
        </w:rPr>
      </w:pPr>
      <w:r w:rsidRPr="00400CD9">
        <w:rPr>
          <w:rFonts w:ascii="Abadi" w:hAnsi="Abadi"/>
          <w:b/>
          <w:bCs/>
          <w:sz w:val="28"/>
          <w:szCs w:val="28"/>
        </w:rPr>
        <w:t>Case Studies and Examples</w:t>
      </w:r>
      <w:r w:rsidRPr="00400CD9">
        <w:rPr>
          <w:rFonts w:ascii="Abadi" w:hAnsi="Abadi"/>
          <w:sz w:val="28"/>
          <w:szCs w:val="28"/>
        </w:rPr>
        <w:t>: Examining other regions with similar challenges provides insights into the effectiveness of these strategies. In post-war Lebanon, a combination of rebuilt infrastructure and mobile clinics was used to address immediate and long-term healthcare needs, showing the potential benefits of a hybrid approach.</w:t>
      </w:r>
    </w:p>
    <w:p w14:paraId="6139ABE1" w14:textId="77777777" w:rsidR="00B84402" w:rsidRPr="00400CD9" w:rsidRDefault="00B84402" w:rsidP="00192EEE">
      <w:pPr>
        <w:numPr>
          <w:ilvl w:val="0"/>
          <w:numId w:val="9"/>
        </w:numPr>
        <w:rPr>
          <w:rFonts w:ascii="Abadi" w:hAnsi="Abadi"/>
          <w:sz w:val="28"/>
          <w:szCs w:val="28"/>
        </w:rPr>
      </w:pPr>
      <w:r w:rsidRPr="00400CD9">
        <w:rPr>
          <w:rFonts w:ascii="Abadi" w:hAnsi="Abadi"/>
          <w:b/>
          <w:bCs/>
          <w:sz w:val="28"/>
          <w:szCs w:val="28"/>
        </w:rPr>
        <w:t>Balancing Immediate and Long-term Needs</w:t>
      </w:r>
      <w:r w:rsidRPr="00400CD9">
        <w:rPr>
          <w:rFonts w:ascii="Abadi" w:hAnsi="Abadi"/>
          <w:sz w:val="28"/>
          <w:szCs w:val="28"/>
        </w:rPr>
        <w:t>: While mobile clinics can address immediate healthcare needs, rebuilding infrastructure is crucial for the long-term stability of the healthcare system. A balanced approach that includes both rebuilding and mobile clinics may offer the best solution, providing immediate relief while laying the groundwork for future healthcare improvements.</w:t>
      </w:r>
    </w:p>
    <w:p w14:paraId="7C83C40E" w14:textId="77777777" w:rsidR="00B84402" w:rsidRPr="003E7E6C" w:rsidRDefault="00B84402" w:rsidP="00B84402">
      <w:pPr>
        <w:rPr>
          <w:rFonts w:ascii="Abadi" w:hAnsi="Abadi"/>
          <w:sz w:val="28"/>
          <w:szCs w:val="28"/>
        </w:rPr>
      </w:pPr>
    </w:p>
    <w:p w14:paraId="66054DD0" w14:textId="77777777" w:rsidR="00B84402" w:rsidRPr="005757C3" w:rsidRDefault="00B84402" w:rsidP="00B84402">
      <w:pPr>
        <w:rPr>
          <w:rFonts w:ascii="Abadi" w:hAnsi="Abadi"/>
          <w:b/>
          <w:bCs/>
          <w:sz w:val="28"/>
          <w:szCs w:val="28"/>
        </w:rPr>
      </w:pPr>
      <w:r w:rsidRPr="005757C3">
        <w:rPr>
          <w:rFonts w:ascii="Abadi" w:hAnsi="Abadi"/>
          <w:b/>
          <w:bCs/>
          <w:sz w:val="28"/>
          <w:szCs w:val="28"/>
        </w:rPr>
        <w:t>Advocate A Presentation: In Support of Rebuilding Healthcare Infrastructure</w:t>
      </w:r>
    </w:p>
    <w:p w14:paraId="748700CC" w14:textId="77777777" w:rsidR="00B84402" w:rsidRPr="005757C3" w:rsidRDefault="00B84402" w:rsidP="00B84402">
      <w:pPr>
        <w:rPr>
          <w:rFonts w:ascii="Abadi" w:hAnsi="Abadi"/>
          <w:sz w:val="28"/>
          <w:szCs w:val="28"/>
        </w:rPr>
      </w:pPr>
      <w:r w:rsidRPr="005757C3">
        <w:rPr>
          <w:rFonts w:ascii="Abadi" w:hAnsi="Abadi"/>
          <w:b/>
          <w:bCs/>
          <w:sz w:val="28"/>
          <w:szCs w:val="28"/>
        </w:rPr>
        <w:t>Introduction</w:t>
      </w:r>
      <w:r w:rsidRPr="005757C3">
        <w:rPr>
          <w:rFonts w:ascii="Abadi" w:hAnsi="Abadi"/>
          <w:sz w:val="28"/>
          <w:szCs w:val="28"/>
        </w:rPr>
        <w:t>: Rebuilding healthcare infrastructure in Gaza is essential for establishing a robust, stable, and long-term healthcare system capable of addressing the complex medical needs of its population. Given the extensive damage caused by Israel's war on Gaza and the ongoing blockades, investing in permanent healthcare facilities is crucial for delivering high-quality, sustainable medical care.</w:t>
      </w:r>
    </w:p>
    <w:p w14:paraId="7A3682F3" w14:textId="77777777" w:rsidR="00B84402" w:rsidRPr="005757C3" w:rsidRDefault="00B84402" w:rsidP="00192EEE">
      <w:pPr>
        <w:numPr>
          <w:ilvl w:val="0"/>
          <w:numId w:val="10"/>
        </w:numPr>
        <w:rPr>
          <w:rFonts w:ascii="Abadi" w:hAnsi="Abadi"/>
          <w:sz w:val="28"/>
          <w:szCs w:val="28"/>
        </w:rPr>
      </w:pPr>
      <w:r w:rsidRPr="005757C3">
        <w:rPr>
          <w:rFonts w:ascii="Abadi" w:hAnsi="Abadi"/>
          <w:b/>
          <w:bCs/>
          <w:sz w:val="28"/>
          <w:szCs w:val="28"/>
        </w:rPr>
        <w:t>Stability and Continuity of Care</w:t>
      </w:r>
      <w:r w:rsidRPr="005757C3">
        <w:rPr>
          <w:rFonts w:ascii="Abadi" w:hAnsi="Abadi"/>
          <w:sz w:val="28"/>
          <w:szCs w:val="28"/>
        </w:rPr>
        <w:t>: Rebuilding hospitals and clinics ensures a stable environment for continuous healthcare delivery. Permanent facilities can offer a wide range of services, including surgeries, intensive care, and specialized treatments, which are vital for addressing the complex health issues prevalent in Gaza. The World Health Organization (WHO) underscores that well-established healthcare facilities are fundamental for providing comprehensive and continuous care, which mobile units may not fully support.</w:t>
      </w:r>
    </w:p>
    <w:p w14:paraId="184A9366" w14:textId="77777777" w:rsidR="00B84402" w:rsidRPr="005757C3" w:rsidRDefault="00B84402" w:rsidP="00192EEE">
      <w:pPr>
        <w:numPr>
          <w:ilvl w:val="0"/>
          <w:numId w:val="10"/>
        </w:numPr>
        <w:rPr>
          <w:rFonts w:ascii="Abadi" w:hAnsi="Abadi"/>
          <w:sz w:val="28"/>
          <w:szCs w:val="28"/>
        </w:rPr>
      </w:pPr>
      <w:r w:rsidRPr="005757C3">
        <w:rPr>
          <w:rFonts w:ascii="Abadi" w:hAnsi="Abadi"/>
          <w:b/>
          <w:bCs/>
          <w:sz w:val="28"/>
          <w:szCs w:val="28"/>
        </w:rPr>
        <w:t>Advanced Medical Services and Specialization</w:t>
      </w:r>
      <w:r w:rsidRPr="005757C3">
        <w:rPr>
          <w:rFonts w:ascii="Abadi" w:hAnsi="Abadi"/>
          <w:sz w:val="28"/>
          <w:szCs w:val="28"/>
        </w:rPr>
        <w:t>: Permanent healthcare facilities are better equipped to offer advanced medical services and specialized care. Rebuilt infrastructure can house sophisticated diagnostic and therapeutic equipment, such as MRI machines, CT scanners, and specialized surgical units, which are essential for treating severe and chronic conditions. Research indicates that access to advanced medical technology significantly improves patient outcomes and overall healthcare quality.</w:t>
      </w:r>
    </w:p>
    <w:p w14:paraId="000571EC" w14:textId="77777777" w:rsidR="00B84402" w:rsidRPr="005757C3" w:rsidRDefault="00B84402" w:rsidP="00192EEE">
      <w:pPr>
        <w:numPr>
          <w:ilvl w:val="0"/>
          <w:numId w:val="10"/>
        </w:numPr>
        <w:rPr>
          <w:rFonts w:ascii="Abadi" w:hAnsi="Abadi"/>
          <w:sz w:val="28"/>
          <w:szCs w:val="28"/>
        </w:rPr>
      </w:pPr>
      <w:r w:rsidRPr="005757C3">
        <w:rPr>
          <w:rFonts w:ascii="Abadi" w:hAnsi="Abadi"/>
          <w:b/>
          <w:bCs/>
          <w:sz w:val="28"/>
          <w:szCs w:val="28"/>
        </w:rPr>
        <w:t>Training and Professional Development</w:t>
      </w:r>
      <w:r w:rsidRPr="005757C3">
        <w:rPr>
          <w:rFonts w:ascii="Abadi" w:hAnsi="Abadi"/>
          <w:sz w:val="28"/>
          <w:szCs w:val="28"/>
        </w:rPr>
        <w:t>: Rebuilding healthcare infrastructure provides stable environments for training healthcare professionals. Hospitals and clinics serve as hubs for medical education, offering residency programs, specialized training, and continuing medical education. This not only enhances the skills of local healthcare workers but also fosters a culture of ongoing professional development. A study by the Lancet highlights the importance of well-equipped training facilities in developing a competent healthcare workforce capable of meeting diverse medical needs.</w:t>
      </w:r>
    </w:p>
    <w:p w14:paraId="6BF0113F" w14:textId="77777777" w:rsidR="00B84402" w:rsidRPr="005757C3" w:rsidRDefault="00B84402" w:rsidP="00192EEE">
      <w:pPr>
        <w:numPr>
          <w:ilvl w:val="0"/>
          <w:numId w:val="10"/>
        </w:numPr>
        <w:rPr>
          <w:rFonts w:ascii="Abadi" w:hAnsi="Abadi"/>
          <w:sz w:val="28"/>
          <w:szCs w:val="28"/>
        </w:rPr>
      </w:pPr>
      <w:r w:rsidRPr="005757C3">
        <w:rPr>
          <w:rFonts w:ascii="Abadi" w:hAnsi="Abadi"/>
          <w:b/>
          <w:bCs/>
          <w:sz w:val="28"/>
          <w:szCs w:val="28"/>
        </w:rPr>
        <w:t>Economic and Community Impact</w:t>
      </w:r>
      <w:r w:rsidRPr="005757C3">
        <w:rPr>
          <w:rFonts w:ascii="Abadi" w:hAnsi="Abadi"/>
          <w:sz w:val="28"/>
          <w:szCs w:val="28"/>
        </w:rPr>
        <w:t xml:space="preserve">: Investing in healthcare infrastructure has significant economic and social benefits. Rebuilding hospitals and clinics creates jobs, stimulates local </w:t>
      </w:r>
      <w:r w:rsidRPr="005757C3">
        <w:rPr>
          <w:rFonts w:ascii="Abadi" w:hAnsi="Abadi"/>
          <w:sz w:val="28"/>
          <w:szCs w:val="28"/>
        </w:rPr>
        <w:lastRenderedPageBreak/>
        <w:t>economies, and fosters a sense of community resilience and pride. Additionally, well-functioning healthcare facilities improve public health, reduce disease burden, and increase productivity, contributing to overall socio-economic development. Reports from the World Bank emphasize that robust healthcare infrastructure is a cornerstone of sustainable development and economic stability.</w:t>
      </w:r>
    </w:p>
    <w:p w14:paraId="73D285A9" w14:textId="77777777" w:rsidR="00B84402" w:rsidRPr="005757C3" w:rsidRDefault="00B84402" w:rsidP="00192EEE">
      <w:pPr>
        <w:numPr>
          <w:ilvl w:val="0"/>
          <w:numId w:val="10"/>
        </w:numPr>
        <w:rPr>
          <w:rFonts w:ascii="Abadi" w:hAnsi="Abadi"/>
          <w:sz w:val="28"/>
          <w:szCs w:val="28"/>
        </w:rPr>
      </w:pPr>
      <w:r w:rsidRPr="005757C3">
        <w:rPr>
          <w:rFonts w:ascii="Abadi" w:hAnsi="Abadi"/>
          <w:b/>
          <w:bCs/>
          <w:sz w:val="28"/>
          <w:szCs w:val="28"/>
        </w:rPr>
        <w:t>Long-term Sustainability and Resilience</w:t>
      </w:r>
      <w:r w:rsidRPr="005757C3">
        <w:rPr>
          <w:rFonts w:ascii="Abadi" w:hAnsi="Abadi"/>
          <w:sz w:val="28"/>
          <w:szCs w:val="28"/>
        </w:rPr>
        <w:t>: Permanent healthcare facilities are more sustainable and resilient to external shocks, such as blockades and military actions. They can stockpile essential medical supplies, provide stable working conditions for staff, and implement long-term health programs. The sustainability of rebuilt infrastructure ensures that Gaza can maintain a high standard of healthcare services despite ongoing challenges. The Journal of Global Health highlights that regions with strong healthcare infrastructure are better equipped to handle emergencies and provide consistent care over time.</w:t>
      </w:r>
    </w:p>
    <w:p w14:paraId="6E5EA20C" w14:textId="77777777" w:rsidR="00B84402" w:rsidRPr="003E7E6C" w:rsidRDefault="00B84402" w:rsidP="00B84402">
      <w:pPr>
        <w:rPr>
          <w:rFonts w:ascii="Abadi" w:hAnsi="Abadi"/>
          <w:sz w:val="28"/>
          <w:szCs w:val="28"/>
        </w:rPr>
      </w:pPr>
    </w:p>
    <w:p w14:paraId="3F7B97BA" w14:textId="77777777" w:rsidR="00B84402" w:rsidRPr="005757C3" w:rsidRDefault="00B84402" w:rsidP="00B84402">
      <w:pPr>
        <w:rPr>
          <w:rFonts w:ascii="Abadi" w:hAnsi="Abadi"/>
          <w:b/>
          <w:bCs/>
          <w:sz w:val="28"/>
          <w:szCs w:val="28"/>
        </w:rPr>
      </w:pPr>
      <w:r w:rsidRPr="005757C3">
        <w:rPr>
          <w:rFonts w:ascii="Abadi" w:hAnsi="Abadi"/>
          <w:b/>
          <w:bCs/>
          <w:sz w:val="28"/>
          <w:szCs w:val="28"/>
        </w:rPr>
        <w:t>Advocate B Presentation: In Support of Expanding Mobile Health Clinics</w:t>
      </w:r>
    </w:p>
    <w:p w14:paraId="03788DAB" w14:textId="77777777" w:rsidR="00B84402" w:rsidRPr="005757C3" w:rsidRDefault="00B84402" w:rsidP="00B84402">
      <w:pPr>
        <w:rPr>
          <w:rFonts w:ascii="Abadi" w:hAnsi="Abadi"/>
          <w:sz w:val="28"/>
          <w:szCs w:val="28"/>
        </w:rPr>
      </w:pPr>
      <w:r w:rsidRPr="005757C3">
        <w:rPr>
          <w:rFonts w:ascii="Abadi" w:hAnsi="Abadi"/>
          <w:b/>
          <w:bCs/>
          <w:sz w:val="28"/>
          <w:szCs w:val="28"/>
        </w:rPr>
        <w:t>Introduction</w:t>
      </w:r>
      <w:r w:rsidRPr="005757C3">
        <w:rPr>
          <w:rFonts w:ascii="Abadi" w:hAnsi="Abadi"/>
          <w:sz w:val="28"/>
          <w:szCs w:val="28"/>
        </w:rPr>
        <w:t>: Expanding mobile health clinics in Gaza is a practical and immediate solution to address the urgent healthcare needs exacerbated by Israel's war and ongoing blockades. These clinics provide flexible, accessible, and timely medical services to underserved and remote areas, ensuring that critical healthcare reaches those who need it most.</w:t>
      </w:r>
    </w:p>
    <w:p w14:paraId="42DF9D75" w14:textId="77777777" w:rsidR="00B84402" w:rsidRPr="005757C3" w:rsidRDefault="00B84402" w:rsidP="00192EEE">
      <w:pPr>
        <w:numPr>
          <w:ilvl w:val="0"/>
          <w:numId w:val="11"/>
        </w:numPr>
        <w:rPr>
          <w:rFonts w:ascii="Abadi" w:hAnsi="Abadi"/>
          <w:sz w:val="28"/>
          <w:szCs w:val="28"/>
        </w:rPr>
      </w:pPr>
      <w:r w:rsidRPr="005757C3">
        <w:rPr>
          <w:rFonts w:ascii="Abadi" w:hAnsi="Abadi"/>
          <w:b/>
          <w:bCs/>
          <w:sz w:val="28"/>
          <w:szCs w:val="28"/>
        </w:rPr>
        <w:t>Immediate Access to Care</w:t>
      </w:r>
      <w:r w:rsidRPr="005757C3">
        <w:rPr>
          <w:rFonts w:ascii="Abadi" w:hAnsi="Abadi"/>
          <w:sz w:val="28"/>
          <w:szCs w:val="28"/>
        </w:rPr>
        <w:t xml:space="preserve">: Mobile health clinics can quickly reach populations in dire need of medical attention, especially in areas where healthcare infrastructure has been destroyed or is inaccessible due to military actions and blockades. According to the International Committee of the Red Cross (ICRC), mobile clinics are effective in delivering essential health services, including vaccinations, maternal and </w:t>
      </w:r>
      <w:proofErr w:type="gramStart"/>
      <w:r w:rsidRPr="005757C3">
        <w:rPr>
          <w:rFonts w:ascii="Abadi" w:hAnsi="Abadi"/>
          <w:sz w:val="28"/>
          <w:szCs w:val="28"/>
        </w:rPr>
        <w:t>child care</w:t>
      </w:r>
      <w:proofErr w:type="gramEnd"/>
      <w:r w:rsidRPr="005757C3">
        <w:rPr>
          <w:rFonts w:ascii="Abadi" w:hAnsi="Abadi"/>
          <w:sz w:val="28"/>
          <w:szCs w:val="28"/>
        </w:rPr>
        <w:t>, and chronic disease management, to displaced and isolated communities.</w:t>
      </w:r>
    </w:p>
    <w:p w14:paraId="17A85E29" w14:textId="77777777" w:rsidR="00B84402" w:rsidRPr="005757C3" w:rsidRDefault="00B84402" w:rsidP="00192EEE">
      <w:pPr>
        <w:numPr>
          <w:ilvl w:val="0"/>
          <w:numId w:val="11"/>
        </w:numPr>
        <w:rPr>
          <w:rFonts w:ascii="Abadi" w:hAnsi="Abadi"/>
          <w:sz w:val="28"/>
          <w:szCs w:val="28"/>
        </w:rPr>
      </w:pPr>
      <w:r w:rsidRPr="005757C3">
        <w:rPr>
          <w:rFonts w:ascii="Abadi" w:hAnsi="Abadi"/>
          <w:b/>
          <w:bCs/>
          <w:sz w:val="28"/>
          <w:szCs w:val="28"/>
        </w:rPr>
        <w:t>Flexibility and Adaptability</w:t>
      </w:r>
      <w:r w:rsidRPr="005757C3">
        <w:rPr>
          <w:rFonts w:ascii="Abadi" w:hAnsi="Abadi"/>
          <w:sz w:val="28"/>
          <w:szCs w:val="28"/>
        </w:rPr>
        <w:t>: Mobile clinics offer flexibility that permanent facilities cannot. They can be relocated as needed to respond to shifting needs and emergencies, making them particularly valuable in Gaza, where movement restrictions and security situations frequently change. Research from the Journal of Global Health indicates that mobile clinics are crucial in conflict and post-</w:t>
      </w:r>
      <w:r w:rsidRPr="005757C3">
        <w:rPr>
          <w:rFonts w:ascii="Abadi" w:hAnsi="Abadi"/>
          <w:sz w:val="28"/>
          <w:szCs w:val="28"/>
        </w:rPr>
        <w:lastRenderedPageBreak/>
        <w:t>conflict settings for their ability to adapt to the fluidity of the situation on the ground.</w:t>
      </w:r>
    </w:p>
    <w:p w14:paraId="3130F767" w14:textId="77777777" w:rsidR="00B84402" w:rsidRPr="005757C3" w:rsidRDefault="00B84402" w:rsidP="00192EEE">
      <w:pPr>
        <w:numPr>
          <w:ilvl w:val="0"/>
          <w:numId w:val="11"/>
        </w:numPr>
        <w:rPr>
          <w:rFonts w:ascii="Abadi" w:hAnsi="Abadi"/>
          <w:sz w:val="28"/>
          <w:szCs w:val="28"/>
        </w:rPr>
      </w:pPr>
      <w:r w:rsidRPr="005757C3">
        <w:rPr>
          <w:rFonts w:ascii="Abadi" w:hAnsi="Abadi"/>
          <w:b/>
          <w:bCs/>
          <w:sz w:val="28"/>
          <w:szCs w:val="28"/>
        </w:rPr>
        <w:t>Cost-Effectiveness</w:t>
      </w:r>
      <w:r w:rsidRPr="005757C3">
        <w:rPr>
          <w:rFonts w:ascii="Abadi" w:hAnsi="Abadi"/>
          <w:sz w:val="28"/>
          <w:szCs w:val="28"/>
        </w:rPr>
        <w:t>: Establishing and operating mobile health clinics is generally less expensive than rebuilding and maintaining permanent healthcare facilities. This cost-effectiveness is critical in Gaza, where financial resources are limited, and the blockade restricts the import of building materials. Mobile clinics can provide a wide range of services at a fraction of the cost, ensuring that more people receive care with the available resources.</w:t>
      </w:r>
    </w:p>
    <w:p w14:paraId="3E900036" w14:textId="77777777" w:rsidR="00B84402" w:rsidRPr="005757C3" w:rsidRDefault="00B84402" w:rsidP="00192EEE">
      <w:pPr>
        <w:numPr>
          <w:ilvl w:val="0"/>
          <w:numId w:val="11"/>
        </w:numPr>
        <w:rPr>
          <w:rFonts w:ascii="Abadi" w:hAnsi="Abadi"/>
          <w:sz w:val="28"/>
          <w:szCs w:val="28"/>
        </w:rPr>
      </w:pPr>
      <w:r w:rsidRPr="005757C3">
        <w:rPr>
          <w:rFonts w:ascii="Abadi" w:hAnsi="Abadi"/>
          <w:b/>
          <w:bCs/>
          <w:sz w:val="28"/>
          <w:szCs w:val="28"/>
        </w:rPr>
        <w:t>Reaching Underserved Populations</w:t>
      </w:r>
      <w:r w:rsidRPr="005757C3">
        <w:rPr>
          <w:rFonts w:ascii="Abadi" w:hAnsi="Abadi"/>
          <w:sz w:val="28"/>
          <w:szCs w:val="28"/>
        </w:rPr>
        <w:t>: Mobile clinics are instrumental in reaching underserved populations, including those in remote or heavily affected areas by the occupation. These clinics can travel to communities that would otherwise have no access to healthcare, addressing disparities in healthcare access and ensuring that vulnerable populations receive necessary medical services. A study published in the International Journal of Health Services shows that mobile clinics significantly improve healthcare access and equity in conflict-affected regions.</w:t>
      </w:r>
    </w:p>
    <w:p w14:paraId="3564F0A2" w14:textId="77777777" w:rsidR="00B84402" w:rsidRPr="005757C3" w:rsidRDefault="00B84402" w:rsidP="00192EEE">
      <w:pPr>
        <w:numPr>
          <w:ilvl w:val="0"/>
          <w:numId w:val="11"/>
        </w:numPr>
        <w:rPr>
          <w:rFonts w:ascii="Abadi" w:hAnsi="Abadi"/>
          <w:sz w:val="28"/>
          <w:szCs w:val="28"/>
        </w:rPr>
      </w:pPr>
      <w:r w:rsidRPr="005757C3">
        <w:rPr>
          <w:rFonts w:ascii="Abadi" w:hAnsi="Abadi"/>
          <w:b/>
          <w:bCs/>
          <w:sz w:val="28"/>
          <w:szCs w:val="28"/>
        </w:rPr>
        <w:t>On-the-Job Training and Capacity Building</w:t>
      </w:r>
      <w:r w:rsidRPr="005757C3">
        <w:rPr>
          <w:rFonts w:ascii="Abadi" w:hAnsi="Abadi"/>
          <w:sz w:val="28"/>
          <w:szCs w:val="28"/>
        </w:rPr>
        <w:t>: Mobile health clinics also serve as platforms for on-the-job training and capacity building for local healthcare workers. By working alongside international and specialized medical teams, local staff can gain valuable skills and experience. This hands-on training is crucial for building local capacity and ensuring the sustainability of healthcare services in Gaza. According to the WHO, integrating training into mobile clinic operations can help bridge skill gaps and improve the overall quality of care.</w:t>
      </w:r>
    </w:p>
    <w:p w14:paraId="7C704898" w14:textId="77777777" w:rsidR="00B84402" w:rsidRPr="003E7E6C" w:rsidRDefault="00B84402" w:rsidP="00B84402">
      <w:pPr>
        <w:rPr>
          <w:rFonts w:ascii="Abadi" w:hAnsi="Abadi"/>
          <w:sz w:val="28"/>
          <w:szCs w:val="28"/>
        </w:rPr>
      </w:pPr>
    </w:p>
    <w:p w14:paraId="7A9DF5F0" w14:textId="77777777" w:rsidR="00B84402" w:rsidRPr="00BB2CAB" w:rsidRDefault="00B84402" w:rsidP="00B84402">
      <w:pPr>
        <w:rPr>
          <w:rFonts w:ascii="Abadi" w:hAnsi="Abadi"/>
          <w:b/>
          <w:bCs/>
          <w:sz w:val="28"/>
          <w:szCs w:val="28"/>
        </w:rPr>
      </w:pPr>
      <w:r w:rsidRPr="00BB2CAB">
        <w:rPr>
          <w:rFonts w:ascii="Abadi" w:hAnsi="Abadi"/>
          <w:b/>
          <w:bCs/>
          <w:sz w:val="28"/>
          <w:szCs w:val="28"/>
        </w:rPr>
        <w:t>Advocate A Responding to Advocate B</w:t>
      </w:r>
    </w:p>
    <w:p w14:paraId="18F0E8CF" w14:textId="77777777" w:rsidR="00B84402" w:rsidRPr="00BB2CAB" w:rsidRDefault="00B84402" w:rsidP="00B84402">
      <w:pPr>
        <w:rPr>
          <w:rFonts w:ascii="Abadi" w:hAnsi="Abadi"/>
          <w:sz w:val="28"/>
          <w:szCs w:val="28"/>
        </w:rPr>
      </w:pPr>
      <w:r w:rsidRPr="00BB2CAB">
        <w:rPr>
          <w:rFonts w:ascii="Abadi" w:hAnsi="Abadi"/>
          <w:sz w:val="28"/>
          <w:szCs w:val="28"/>
        </w:rPr>
        <w:t xml:space="preserve">While mobile health clinics provide immediate and flexible care, they cannot replace the comprehensive and continuous care offered by permanent healthcare facilities. Mobile clinics may struggle to provide advanced medical services and specialized care, which are essential for treating complex health issues prevalent in Gaza due to the ongoing impacts of Israel's war and blockades. Furthermore, the sustainability and long-term effectiveness of healthcare delivery depend on having well-established infrastructure that can support training, advanced treatments, and stable healthcare environments. Investing in permanent facilities </w:t>
      </w:r>
      <w:r w:rsidRPr="00BB2CAB">
        <w:rPr>
          <w:rFonts w:ascii="Abadi" w:hAnsi="Abadi"/>
          <w:sz w:val="28"/>
          <w:szCs w:val="28"/>
        </w:rPr>
        <w:lastRenderedPageBreak/>
        <w:t>ensures that Gaza’s healthcare system can address both immediate needs and future challenges, creating a resilient foundation for ongoing medical care.</w:t>
      </w:r>
    </w:p>
    <w:p w14:paraId="6D2000F9" w14:textId="77777777" w:rsidR="00B84402" w:rsidRPr="003E7E6C" w:rsidRDefault="00B84402" w:rsidP="00B84402">
      <w:pPr>
        <w:rPr>
          <w:rFonts w:ascii="Abadi" w:hAnsi="Abadi"/>
          <w:sz w:val="28"/>
          <w:szCs w:val="28"/>
        </w:rPr>
      </w:pPr>
    </w:p>
    <w:p w14:paraId="7FD23E00" w14:textId="77777777" w:rsidR="00B84402" w:rsidRPr="004C7398" w:rsidRDefault="00B84402" w:rsidP="00B84402">
      <w:pPr>
        <w:rPr>
          <w:rFonts w:ascii="Abadi" w:hAnsi="Abadi"/>
          <w:b/>
          <w:bCs/>
          <w:sz w:val="28"/>
          <w:szCs w:val="28"/>
        </w:rPr>
      </w:pPr>
      <w:r w:rsidRPr="004C7398">
        <w:rPr>
          <w:rFonts w:ascii="Abadi" w:hAnsi="Abadi"/>
          <w:b/>
          <w:bCs/>
          <w:sz w:val="28"/>
          <w:szCs w:val="28"/>
        </w:rPr>
        <w:t>Advocate B Responding to Advocate A</w:t>
      </w:r>
    </w:p>
    <w:p w14:paraId="3FA1756B" w14:textId="77777777" w:rsidR="00B84402" w:rsidRPr="004C7398" w:rsidRDefault="00B84402" w:rsidP="00B84402">
      <w:pPr>
        <w:rPr>
          <w:rFonts w:ascii="Abadi" w:hAnsi="Abadi"/>
          <w:sz w:val="28"/>
          <w:szCs w:val="28"/>
        </w:rPr>
      </w:pPr>
      <w:r w:rsidRPr="004C7398">
        <w:rPr>
          <w:rFonts w:ascii="Abadi" w:hAnsi="Abadi"/>
          <w:sz w:val="28"/>
          <w:szCs w:val="28"/>
        </w:rPr>
        <w:t>While rebuilding permanent healthcare infrastructure is important for long-term stability, the immediate healthcare crisis in Gaza, exacerbated by Israel's war and ongoing blockades, necessitates a more agile and responsive solution. Mobile health clinics can quickly reach areas devastated by military actions, providing essential services and addressing urgent healthcare needs that fixed facilities cannot immediately meet. They offer a cost-effective and flexible alternative that can be operational quickly, ensuring that healthcare reaches all corners of Gaza, especially those most affected by the occupation. This immediate intervention is crucial for saving lives and maintaining public health until more permanent solutions can be established.</w:t>
      </w:r>
    </w:p>
    <w:p w14:paraId="3022679C" w14:textId="77777777" w:rsidR="00B84402" w:rsidRPr="003E7E6C" w:rsidRDefault="00B84402" w:rsidP="00B84402">
      <w:pPr>
        <w:rPr>
          <w:rFonts w:ascii="Abadi" w:hAnsi="Abadi"/>
          <w:sz w:val="28"/>
          <w:szCs w:val="28"/>
        </w:rPr>
      </w:pPr>
    </w:p>
    <w:p w14:paraId="32ED8811" w14:textId="77777777" w:rsidR="00B84402" w:rsidRPr="00BF6878" w:rsidRDefault="00B84402" w:rsidP="00B84402">
      <w:pPr>
        <w:rPr>
          <w:rFonts w:ascii="Abadi" w:hAnsi="Abadi"/>
          <w:b/>
          <w:bCs/>
          <w:sz w:val="28"/>
          <w:szCs w:val="28"/>
        </w:rPr>
      </w:pPr>
      <w:r w:rsidRPr="00BF6878">
        <w:rPr>
          <w:rFonts w:ascii="Abadi" w:hAnsi="Abadi"/>
          <w:b/>
          <w:bCs/>
          <w:sz w:val="28"/>
          <w:szCs w:val="28"/>
        </w:rPr>
        <w:t>Moderator's Summary</w:t>
      </w:r>
    </w:p>
    <w:p w14:paraId="5D89B716" w14:textId="77777777" w:rsidR="00B84402" w:rsidRPr="00BF6878" w:rsidRDefault="00B84402" w:rsidP="00B84402">
      <w:pPr>
        <w:rPr>
          <w:rFonts w:ascii="Abadi" w:hAnsi="Abadi"/>
          <w:sz w:val="28"/>
          <w:szCs w:val="28"/>
        </w:rPr>
      </w:pPr>
      <w:r w:rsidRPr="00BF6878">
        <w:rPr>
          <w:rFonts w:ascii="Abadi" w:hAnsi="Abadi"/>
          <w:sz w:val="28"/>
          <w:szCs w:val="28"/>
        </w:rPr>
        <w:t>The debate between rebuilding healthcare infrastructure and expanding mobile health clinics in Gaza highlights two critical approaches to addressing the severe healthcare challenges caused by Israel's war and ongoing blockades. Advocate A emphasizes the necessity of rebuilding permanent healthcare facilities, arguing that stable, well-equipped hospitals and clinics are essential for providing comprehensive, continuous care, advanced medical services, and specialized treatments. This approach supports long-term sustainability, professional training, and economic development, creating a resilient healthcare system capable of meeting both current and future needs.</w:t>
      </w:r>
    </w:p>
    <w:p w14:paraId="0741A8B4" w14:textId="77777777" w:rsidR="00B84402" w:rsidRPr="00BF6878" w:rsidRDefault="00B84402" w:rsidP="00B84402">
      <w:pPr>
        <w:rPr>
          <w:rFonts w:ascii="Abadi" w:hAnsi="Abadi"/>
          <w:sz w:val="28"/>
          <w:szCs w:val="28"/>
        </w:rPr>
      </w:pPr>
      <w:r w:rsidRPr="00BF6878">
        <w:rPr>
          <w:rFonts w:ascii="Abadi" w:hAnsi="Abadi"/>
          <w:sz w:val="28"/>
          <w:szCs w:val="28"/>
        </w:rPr>
        <w:t>On the other hand, Advocate B argues for the expansion of mobile health clinics, highlighting their flexibility, cost-effectiveness, and ability to provide immediate healthcare access to underserved and remote populations. Mobile clinics can quickly adapt to changing conditions and deliver essential services in areas where infrastructure has been destroyed or is inaccessible. They offer a practical solution for addressing urgent healthcare needs and ensuring equitable healthcare access during times of crisis.</w:t>
      </w:r>
    </w:p>
    <w:p w14:paraId="7CF1AF78" w14:textId="77777777" w:rsidR="00B84402" w:rsidRPr="00BF6878" w:rsidRDefault="00B84402" w:rsidP="00B84402">
      <w:pPr>
        <w:rPr>
          <w:rFonts w:ascii="Abadi" w:hAnsi="Abadi"/>
          <w:sz w:val="28"/>
          <w:szCs w:val="28"/>
        </w:rPr>
      </w:pPr>
      <w:r w:rsidRPr="00BF6878">
        <w:rPr>
          <w:rFonts w:ascii="Abadi" w:hAnsi="Abadi"/>
          <w:sz w:val="28"/>
          <w:szCs w:val="28"/>
        </w:rPr>
        <w:lastRenderedPageBreak/>
        <w:t>Both perspectives underscore the importance of addressing Gaza’s healthcare challenges through a balanced approach. While mobile clinics can provide immediate relief and reach vulnerable populations, rebuilding permanent infrastructure is crucial for long-term stability and comprehensive care. Ultimately, a hybrid strategy that incorporates both mobile clinics and the rebuilding of healthcare infrastructure may offer the most effective solution, ensuring that Gaza’s healthcare system can respond to immediate needs while building a solid foundation for the future.</w:t>
      </w:r>
    </w:p>
    <w:p w14:paraId="5EE583A1" w14:textId="77777777" w:rsidR="00B84402" w:rsidRPr="003E7E6C" w:rsidRDefault="00B84402" w:rsidP="00B84402">
      <w:pPr>
        <w:rPr>
          <w:rFonts w:ascii="Abadi" w:hAnsi="Abadi"/>
          <w:sz w:val="28"/>
          <w:szCs w:val="28"/>
        </w:rPr>
      </w:pPr>
    </w:p>
    <w:p w14:paraId="25F7AD34" w14:textId="77777777" w:rsidR="00B84402" w:rsidRPr="00157131" w:rsidRDefault="00B84402" w:rsidP="00B84402">
      <w:pPr>
        <w:rPr>
          <w:rFonts w:ascii="Abadi" w:hAnsi="Abadi"/>
          <w:b/>
          <w:bCs/>
          <w:sz w:val="28"/>
          <w:szCs w:val="28"/>
        </w:rPr>
      </w:pPr>
      <w:r w:rsidRPr="00157131">
        <w:rPr>
          <w:rFonts w:ascii="Abadi" w:hAnsi="Abadi"/>
          <w:b/>
          <w:bCs/>
          <w:sz w:val="28"/>
          <w:szCs w:val="28"/>
        </w:rPr>
        <w:t>Reflective Questions for Further Consideration</w:t>
      </w:r>
    </w:p>
    <w:p w14:paraId="29BC6514" w14:textId="77777777" w:rsidR="00B84402" w:rsidRPr="00157131" w:rsidRDefault="00B84402" w:rsidP="00192EEE">
      <w:pPr>
        <w:numPr>
          <w:ilvl w:val="0"/>
          <w:numId w:val="12"/>
        </w:numPr>
        <w:rPr>
          <w:rFonts w:ascii="Abadi" w:hAnsi="Abadi"/>
          <w:sz w:val="28"/>
          <w:szCs w:val="28"/>
        </w:rPr>
      </w:pPr>
      <w:r w:rsidRPr="00157131">
        <w:rPr>
          <w:rFonts w:ascii="Abadi" w:hAnsi="Abadi"/>
          <w:sz w:val="28"/>
          <w:szCs w:val="28"/>
        </w:rPr>
        <w:t>How can Gaza balance using mobile clinics now and rebuilding hospitals later?</w:t>
      </w:r>
    </w:p>
    <w:p w14:paraId="3B7E8B27" w14:textId="77777777" w:rsidR="00B84402" w:rsidRPr="00157131" w:rsidRDefault="00B84402" w:rsidP="00192EEE">
      <w:pPr>
        <w:numPr>
          <w:ilvl w:val="0"/>
          <w:numId w:val="12"/>
        </w:numPr>
        <w:rPr>
          <w:rFonts w:ascii="Abadi" w:hAnsi="Abadi"/>
          <w:sz w:val="28"/>
          <w:szCs w:val="28"/>
        </w:rPr>
      </w:pPr>
      <w:r w:rsidRPr="00157131">
        <w:rPr>
          <w:rFonts w:ascii="Abadi" w:hAnsi="Abadi"/>
          <w:sz w:val="28"/>
          <w:szCs w:val="28"/>
        </w:rPr>
        <w:t>What can be done to keep both mobile clinics and new hospitals running well despite blockades?</w:t>
      </w:r>
    </w:p>
    <w:p w14:paraId="00AD3DAD" w14:textId="77777777" w:rsidR="00B84402" w:rsidRPr="00157131" w:rsidRDefault="00B84402" w:rsidP="00192EEE">
      <w:pPr>
        <w:numPr>
          <w:ilvl w:val="0"/>
          <w:numId w:val="12"/>
        </w:numPr>
        <w:rPr>
          <w:rFonts w:ascii="Abadi" w:hAnsi="Abadi"/>
          <w:sz w:val="28"/>
          <w:szCs w:val="28"/>
        </w:rPr>
      </w:pPr>
      <w:r w:rsidRPr="00157131">
        <w:rPr>
          <w:rFonts w:ascii="Abadi" w:hAnsi="Abadi"/>
          <w:sz w:val="28"/>
          <w:szCs w:val="28"/>
        </w:rPr>
        <w:t>How can local and international groups work together to support both mobile clinics and rebuilding efforts?</w:t>
      </w:r>
    </w:p>
    <w:p w14:paraId="1123B58C" w14:textId="77777777" w:rsidR="00B84402" w:rsidRPr="003E7E6C" w:rsidRDefault="00B84402" w:rsidP="00B84402">
      <w:pPr>
        <w:rPr>
          <w:rFonts w:ascii="Abadi" w:hAnsi="Abadi"/>
          <w:sz w:val="28"/>
          <w:szCs w:val="28"/>
        </w:rPr>
      </w:pPr>
      <w:r w:rsidRPr="003E7E6C">
        <w:rPr>
          <w:rFonts w:ascii="Abadi" w:hAnsi="Abadi"/>
          <w:sz w:val="28"/>
          <w:szCs w:val="28"/>
        </w:rPr>
        <w:br w:type="page"/>
      </w:r>
    </w:p>
    <w:p w14:paraId="21F868F8" w14:textId="77777777" w:rsidR="00B84402" w:rsidRPr="0004156F" w:rsidRDefault="00B84402" w:rsidP="00192EEE">
      <w:pPr>
        <w:pStyle w:val="Heading1"/>
        <w:pBdr>
          <w:bottom w:val="single" w:sz="4" w:space="1" w:color="auto"/>
        </w:pBdr>
      </w:pPr>
      <w:bookmarkStart w:id="17" w:name="_Toc172129338"/>
      <w:r w:rsidRPr="0004156F">
        <w:lastRenderedPageBreak/>
        <w:t>Debate Topic</w:t>
      </w:r>
      <w:r w:rsidRPr="00A17AF2">
        <w:t xml:space="preserve"> 4</w:t>
      </w:r>
      <w:r w:rsidRPr="0004156F">
        <w:t>: Immediate War-time Medical Response vs. Long-term Healthcare Planning</w:t>
      </w:r>
      <w:bookmarkEnd w:id="17"/>
      <w:r>
        <w:br/>
      </w:r>
    </w:p>
    <w:p w14:paraId="51DFBE68" w14:textId="77777777" w:rsidR="00B84402" w:rsidRPr="0004156F" w:rsidRDefault="00B84402" w:rsidP="00B84402">
      <w:pPr>
        <w:rPr>
          <w:rFonts w:ascii="Abadi" w:hAnsi="Abadi"/>
          <w:b/>
          <w:bCs/>
          <w:sz w:val="28"/>
          <w:szCs w:val="28"/>
        </w:rPr>
      </w:pPr>
      <w:r w:rsidRPr="0004156F">
        <w:rPr>
          <w:rFonts w:ascii="Abadi" w:hAnsi="Abadi"/>
          <w:b/>
          <w:bCs/>
          <w:sz w:val="28"/>
          <w:szCs w:val="28"/>
        </w:rPr>
        <w:t>Debate Topic Overview</w:t>
      </w:r>
    </w:p>
    <w:p w14:paraId="0F9888D8" w14:textId="77777777" w:rsidR="00B84402" w:rsidRPr="0004156F" w:rsidRDefault="00B84402" w:rsidP="00B84402">
      <w:pPr>
        <w:rPr>
          <w:rFonts w:ascii="Abadi" w:hAnsi="Abadi"/>
          <w:sz w:val="28"/>
          <w:szCs w:val="28"/>
        </w:rPr>
      </w:pPr>
      <w:r w:rsidRPr="0004156F">
        <w:rPr>
          <w:rFonts w:ascii="Abadi" w:hAnsi="Abadi"/>
          <w:sz w:val="28"/>
          <w:szCs w:val="28"/>
        </w:rPr>
        <w:t>The healthcare system in Gaza faces continuous challenges due to Israel's war on Gaza and the ongoing blockades. This debate focuses on whether Gaza should prioritize immediate war-time medical responses or invest in long-term healthcare planning. Immediate responses are crucial for saving lives and addressing urgent medical needs during and after military actions. In contrast, long-term healthcare planning aims to build a resilient system capable of providing continuous and comprehensive care to the population. This discussion explores the benefits and drawbacks of each approach, seeking to determine the most effective strategy for improving healthcare in Gaza.</w:t>
      </w:r>
    </w:p>
    <w:p w14:paraId="69C67539" w14:textId="77777777" w:rsidR="00B84402" w:rsidRPr="003E7E6C" w:rsidRDefault="00B84402" w:rsidP="00B84402">
      <w:pPr>
        <w:rPr>
          <w:rFonts w:ascii="Abadi" w:hAnsi="Abadi"/>
          <w:sz w:val="28"/>
          <w:szCs w:val="28"/>
        </w:rPr>
      </w:pPr>
    </w:p>
    <w:p w14:paraId="7D8BF2BB" w14:textId="77777777" w:rsidR="00B84402" w:rsidRPr="00916CCB" w:rsidRDefault="00B84402" w:rsidP="00B84402">
      <w:pPr>
        <w:rPr>
          <w:rFonts w:ascii="Abadi" w:hAnsi="Abadi"/>
          <w:b/>
          <w:bCs/>
          <w:sz w:val="28"/>
          <w:szCs w:val="28"/>
        </w:rPr>
      </w:pPr>
      <w:r w:rsidRPr="00916CCB">
        <w:rPr>
          <w:rFonts w:ascii="Abadi" w:hAnsi="Abadi"/>
          <w:b/>
          <w:bCs/>
          <w:sz w:val="28"/>
          <w:szCs w:val="28"/>
        </w:rPr>
        <w:t>Moderator's Presentation</w:t>
      </w:r>
    </w:p>
    <w:p w14:paraId="7CEBE6C4" w14:textId="77777777" w:rsidR="00B84402" w:rsidRPr="00916CCB" w:rsidRDefault="00B84402" w:rsidP="00192EEE">
      <w:pPr>
        <w:numPr>
          <w:ilvl w:val="0"/>
          <w:numId w:val="13"/>
        </w:numPr>
        <w:rPr>
          <w:rFonts w:ascii="Abadi" w:hAnsi="Abadi"/>
          <w:sz w:val="28"/>
          <w:szCs w:val="28"/>
        </w:rPr>
      </w:pPr>
      <w:r w:rsidRPr="00916CCB">
        <w:rPr>
          <w:rFonts w:ascii="Abadi" w:hAnsi="Abadi"/>
          <w:b/>
          <w:bCs/>
          <w:sz w:val="28"/>
          <w:szCs w:val="28"/>
        </w:rPr>
        <w:t>Current Healthcare Challenges in Gaza</w:t>
      </w:r>
      <w:r w:rsidRPr="00916CCB">
        <w:rPr>
          <w:rFonts w:ascii="Abadi" w:hAnsi="Abadi"/>
          <w:sz w:val="28"/>
          <w:szCs w:val="28"/>
        </w:rPr>
        <w:t>: The healthcare system in Gaza is under immense strain due to frequent military actions and blockades. Hospitals are often overwhelmed with casualties, and there is a chronic shortage of medical supplies and personnel. The ongoing aggression severely impacts the ability to provide both emergency and routine healthcare services.</w:t>
      </w:r>
    </w:p>
    <w:p w14:paraId="0100F0B5" w14:textId="77777777" w:rsidR="00B84402" w:rsidRPr="00916CCB" w:rsidRDefault="00B84402" w:rsidP="00192EEE">
      <w:pPr>
        <w:numPr>
          <w:ilvl w:val="0"/>
          <w:numId w:val="13"/>
        </w:numPr>
        <w:rPr>
          <w:rFonts w:ascii="Abadi" w:hAnsi="Abadi"/>
          <w:sz w:val="28"/>
          <w:szCs w:val="28"/>
        </w:rPr>
      </w:pPr>
      <w:r w:rsidRPr="00916CCB">
        <w:rPr>
          <w:rFonts w:ascii="Abadi" w:hAnsi="Abadi"/>
          <w:b/>
          <w:bCs/>
          <w:sz w:val="28"/>
          <w:szCs w:val="28"/>
        </w:rPr>
        <w:t>Immediate War-time Medical Response</w:t>
      </w:r>
      <w:r w:rsidRPr="00916CCB">
        <w:rPr>
          <w:rFonts w:ascii="Abadi" w:hAnsi="Abadi"/>
          <w:sz w:val="28"/>
          <w:szCs w:val="28"/>
        </w:rPr>
        <w:t>: This approach focuses on rapid response mechanisms to deal with medical emergencies during and immediately after military actions. It includes setting up field hospitals, emergency medical teams, and rapid deployment of medical supplies. Immediate responses are critical for saving lives and preventing further health complications among the injured.</w:t>
      </w:r>
    </w:p>
    <w:p w14:paraId="1C1EFAD7" w14:textId="77777777" w:rsidR="00B84402" w:rsidRPr="00916CCB" w:rsidRDefault="00B84402" w:rsidP="00192EEE">
      <w:pPr>
        <w:numPr>
          <w:ilvl w:val="0"/>
          <w:numId w:val="13"/>
        </w:numPr>
        <w:rPr>
          <w:rFonts w:ascii="Abadi" w:hAnsi="Abadi"/>
          <w:sz w:val="28"/>
          <w:szCs w:val="28"/>
        </w:rPr>
      </w:pPr>
      <w:r w:rsidRPr="00916CCB">
        <w:rPr>
          <w:rFonts w:ascii="Abadi" w:hAnsi="Abadi"/>
          <w:b/>
          <w:bCs/>
          <w:sz w:val="28"/>
          <w:szCs w:val="28"/>
        </w:rPr>
        <w:t>Long-term Healthcare Planning</w:t>
      </w:r>
      <w:r w:rsidRPr="00916CCB">
        <w:rPr>
          <w:rFonts w:ascii="Abadi" w:hAnsi="Abadi"/>
          <w:sz w:val="28"/>
          <w:szCs w:val="28"/>
        </w:rPr>
        <w:t>: Investing in long-term healthcare planning aims to create a resilient healthcare system that can withstand the impacts of military actions and blockades. This involves developing infrastructure, training healthcare professionals, and ensuring a steady supply of medical resources. Long-term planning is essential for providing continuous and comprehensive care to the population.</w:t>
      </w:r>
    </w:p>
    <w:p w14:paraId="6B89CE97" w14:textId="77777777" w:rsidR="00B84402" w:rsidRPr="00916CCB" w:rsidRDefault="00B84402" w:rsidP="00192EEE">
      <w:pPr>
        <w:numPr>
          <w:ilvl w:val="0"/>
          <w:numId w:val="13"/>
        </w:numPr>
        <w:rPr>
          <w:rFonts w:ascii="Abadi" w:hAnsi="Abadi"/>
          <w:sz w:val="28"/>
          <w:szCs w:val="28"/>
        </w:rPr>
      </w:pPr>
      <w:r w:rsidRPr="00916CCB">
        <w:rPr>
          <w:rFonts w:ascii="Abadi" w:hAnsi="Abadi"/>
          <w:b/>
          <w:bCs/>
          <w:sz w:val="28"/>
          <w:szCs w:val="28"/>
        </w:rPr>
        <w:lastRenderedPageBreak/>
        <w:t>Impact of Immediate Responses on Healthcare</w:t>
      </w:r>
      <w:r w:rsidRPr="00916CCB">
        <w:rPr>
          <w:rFonts w:ascii="Abadi" w:hAnsi="Abadi"/>
          <w:sz w:val="28"/>
          <w:szCs w:val="28"/>
        </w:rPr>
        <w:t>: Immediate medical responses can significantly reduce mortality and morbidity rates during times of crisis. The International Committee of the Red Cross (ICRC) has demonstrated the effectiveness of rapid response teams in conflict zones, where timely medical intervention can mean the difference between life and death.</w:t>
      </w:r>
    </w:p>
    <w:p w14:paraId="20C75CF3" w14:textId="77777777" w:rsidR="00B84402" w:rsidRPr="00916CCB" w:rsidRDefault="00B84402" w:rsidP="00192EEE">
      <w:pPr>
        <w:numPr>
          <w:ilvl w:val="0"/>
          <w:numId w:val="13"/>
        </w:numPr>
        <w:rPr>
          <w:rFonts w:ascii="Abadi" w:hAnsi="Abadi"/>
          <w:sz w:val="28"/>
          <w:szCs w:val="28"/>
        </w:rPr>
      </w:pPr>
      <w:r w:rsidRPr="00916CCB">
        <w:rPr>
          <w:rFonts w:ascii="Abadi" w:hAnsi="Abadi"/>
          <w:b/>
          <w:bCs/>
          <w:sz w:val="28"/>
          <w:szCs w:val="28"/>
        </w:rPr>
        <w:t>Benefits of Long-term Planning</w:t>
      </w:r>
      <w:r w:rsidRPr="00916CCB">
        <w:rPr>
          <w:rFonts w:ascii="Abadi" w:hAnsi="Abadi"/>
          <w:sz w:val="28"/>
          <w:szCs w:val="28"/>
        </w:rPr>
        <w:t>: Long-term healthcare planning focuses on building a sustainable healthcare system. According to the World Health Organization (WHO), resilient healthcare systems are better equipped to handle emergencies and provide consistent care. Long-term planning includes the construction of hospitals, training of medical staff, and the development of health policies.</w:t>
      </w:r>
    </w:p>
    <w:p w14:paraId="1B45894E" w14:textId="77777777" w:rsidR="00B84402" w:rsidRPr="00916CCB" w:rsidRDefault="00B84402" w:rsidP="00192EEE">
      <w:pPr>
        <w:numPr>
          <w:ilvl w:val="0"/>
          <w:numId w:val="13"/>
        </w:numPr>
        <w:rPr>
          <w:rFonts w:ascii="Abadi" w:hAnsi="Abadi"/>
          <w:sz w:val="28"/>
          <w:szCs w:val="28"/>
        </w:rPr>
      </w:pPr>
      <w:r w:rsidRPr="00916CCB">
        <w:rPr>
          <w:rFonts w:ascii="Abadi" w:hAnsi="Abadi"/>
          <w:b/>
          <w:bCs/>
          <w:sz w:val="28"/>
          <w:szCs w:val="28"/>
        </w:rPr>
        <w:t>Resource Allocation</w:t>
      </w:r>
      <w:r w:rsidRPr="00916CCB">
        <w:rPr>
          <w:rFonts w:ascii="Abadi" w:hAnsi="Abadi"/>
          <w:sz w:val="28"/>
          <w:szCs w:val="28"/>
        </w:rPr>
        <w:t>: Immediate responses require substantial resources for emergency care, which can be financially and logistically demanding. On the other hand, long-term planning involves significant investment in infrastructure and human resources but provides lasting benefits. The challenge is to balance the allocation of resources to address both immediate and future needs.</w:t>
      </w:r>
    </w:p>
    <w:p w14:paraId="55B1438F" w14:textId="77777777" w:rsidR="00B84402" w:rsidRPr="00916CCB" w:rsidRDefault="00B84402" w:rsidP="00192EEE">
      <w:pPr>
        <w:numPr>
          <w:ilvl w:val="0"/>
          <w:numId w:val="13"/>
        </w:numPr>
        <w:rPr>
          <w:rFonts w:ascii="Abadi" w:hAnsi="Abadi"/>
          <w:sz w:val="28"/>
          <w:szCs w:val="28"/>
        </w:rPr>
      </w:pPr>
      <w:r w:rsidRPr="00916CCB">
        <w:rPr>
          <w:rFonts w:ascii="Abadi" w:hAnsi="Abadi"/>
          <w:b/>
          <w:bCs/>
          <w:sz w:val="28"/>
          <w:szCs w:val="28"/>
        </w:rPr>
        <w:t>Sustainability and Continuity of Care</w:t>
      </w:r>
      <w:r w:rsidRPr="00916CCB">
        <w:rPr>
          <w:rFonts w:ascii="Abadi" w:hAnsi="Abadi"/>
          <w:sz w:val="28"/>
          <w:szCs w:val="28"/>
        </w:rPr>
        <w:t>: Immediate responses are often temporary solutions that may not address underlying health issues. Long-term planning, however, ensures the continuity of care and the ability to manage chronic diseases and other ongoing health concerns. Research published in The Lancet emphasizes the importance of integrating emergency response within a broader framework of healthcare development.</w:t>
      </w:r>
    </w:p>
    <w:p w14:paraId="0C79B712" w14:textId="77777777" w:rsidR="00B84402" w:rsidRPr="00916CCB" w:rsidRDefault="00B84402" w:rsidP="00192EEE">
      <w:pPr>
        <w:numPr>
          <w:ilvl w:val="0"/>
          <w:numId w:val="13"/>
        </w:numPr>
        <w:rPr>
          <w:rFonts w:ascii="Abadi" w:hAnsi="Abadi"/>
          <w:sz w:val="28"/>
          <w:szCs w:val="28"/>
        </w:rPr>
      </w:pPr>
      <w:r w:rsidRPr="00916CCB">
        <w:rPr>
          <w:rFonts w:ascii="Abadi" w:hAnsi="Abadi"/>
          <w:b/>
          <w:bCs/>
          <w:sz w:val="28"/>
          <w:szCs w:val="28"/>
        </w:rPr>
        <w:t>Training and Capacity Building</w:t>
      </w:r>
      <w:r w:rsidRPr="00916CCB">
        <w:rPr>
          <w:rFonts w:ascii="Abadi" w:hAnsi="Abadi"/>
          <w:sz w:val="28"/>
          <w:szCs w:val="28"/>
        </w:rPr>
        <w:t>: Immediate response efforts often involve international medical teams, which can provide on-the-job training to local healthcare workers. Long-term planning focuses on building local capacity through formal education and continuous professional development, which is crucial for a sustainable healthcare workforce in Gaza.</w:t>
      </w:r>
    </w:p>
    <w:p w14:paraId="3470D327" w14:textId="77777777" w:rsidR="00B84402" w:rsidRPr="00916CCB" w:rsidRDefault="00B84402" w:rsidP="00192EEE">
      <w:pPr>
        <w:numPr>
          <w:ilvl w:val="0"/>
          <w:numId w:val="13"/>
        </w:numPr>
        <w:rPr>
          <w:rFonts w:ascii="Abadi" w:hAnsi="Abadi"/>
          <w:sz w:val="28"/>
          <w:szCs w:val="28"/>
        </w:rPr>
      </w:pPr>
      <w:r w:rsidRPr="00916CCB">
        <w:rPr>
          <w:rFonts w:ascii="Abadi" w:hAnsi="Abadi"/>
          <w:b/>
          <w:bCs/>
          <w:sz w:val="28"/>
          <w:szCs w:val="28"/>
        </w:rPr>
        <w:t>Case Studies and Examples</w:t>
      </w:r>
      <w:r w:rsidRPr="00916CCB">
        <w:rPr>
          <w:rFonts w:ascii="Abadi" w:hAnsi="Abadi"/>
          <w:sz w:val="28"/>
          <w:szCs w:val="28"/>
        </w:rPr>
        <w:t>: Lessons can be learned from other regions affected by prolonged conflicts, such as Afghanistan and Syria, where a combination of immediate responses and long-term planning has been implemented. These examples highlight the importance of a dual approach in managing healthcare during and after crises.</w:t>
      </w:r>
    </w:p>
    <w:p w14:paraId="6761600C" w14:textId="77777777" w:rsidR="00B84402" w:rsidRPr="00916CCB" w:rsidRDefault="00B84402" w:rsidP="00192EEE">
      <w:pPr>
        <w:numPr>
          <w:ilvl w:val="0"/>
          <w:numId w:val="13"/>
        </w:numPr>
        <w:rPr>
          <w:rFonts w:ascii="Abadi" w:hAnsi="Abadi"/>
          <w:sz w:val="28"/>
          <w:szCs w:val="28"/>
        </w:rPr>
      </w:pPr>
      <w:r w:rsidRPr="00916CCB">
        <w:rPr>
          <w:rFonts w:ascii="Abadi" w:hAnsi="Abadi"/>
          <w:b/>
          <w:bCs/>
          <w:sz w:val="28"/>
          <w:szCs w:val="28"/>
        </w:rPr>
        <w:lastRenderedPageBreak/>
        <w:t>Balancing Immediate and Long-term Needs</w:t>
      </w:r>
      <w:r w:rsidRPr="00916CCB">
        <w:rPr>
          <w:rFonts w:ascii="Abadi" w:hAnsi="Abadi"/>
          <w:sz w:val="28"/>
          <w:szCs w:val="28"/>
        </w:rPr>
        <w:t>: While immediate medical responses are essential during times of crisis, they should be part of a comprehensive strategy that includes long-term healthcare planning. This balanced approach ensures that Gaza can provide immediate care during emergencies while building a robust healthcare system for the future.</w:t>
      </w:r>
    </w:p>
    <w:p w14:paraId="1DAEA73F" w14:textId="77777777" w:rsidR="00B84402" w:rsidRPr="003E7E6C" w:rsidRDefault="00B84402" w:rsidP="00B84402">
      <w:pPr>
        <w:rPr>
          <w:rFonts w:ascii="Abadi" w:hAnsi="Abadi"/>
          <w:sz w:val="28"/>
          <w:szCs w:val="28"/>
        </w:rPr>
      </w:pPr>
    </w:p>
    <w:p w14:paraId="5052CB2A" w14:textId="77777777" w:rsidR="00B84402" w:rsidRPr="00E731E3" w:rsidRDefault="00B84402" w:rsidP="00B84402">
      <w:pPr>
        <w:rPr>
          <w:rFonts w:ascii="Abadi" w:hAnsi="Abadi"/>
          <w:b/>
          <w:bCs/>
          <w:sz w:val="28"/>
          <w:szCs w:val="28"/>
        </w:rPr>
      </w:pPr>
      <w:r w:rsidRPr="00E731E3">
        <w:rPr>
          <w:rFonts w:ascii="Abadi" w:hAnsi="Abadi"/>
          <w:b/>
          <w:bCs/>
          <w:sz w:val="28"/>
          <w:szCs w:val="28"/>
        </w:rPr>
        <w:t>Advocate A Presentation: In Support of Immediate War-time Medical Response</w:t>
      </w:r>
    </w:p>
    <w:p w14:paraId="1348FBB4" w14:textId="77777777" w:rsidR="00B84402" w:rsidRPr="00E731E3" w:rsidRDefault="00B84402" w:rsidP="00B84402">
      <w:pPr>
        <w:rPr>
          <w:rFonts w:ascii="Abadi" w:hAnsi="Abadi"/>
          <w:sz w:val="28"/>
          <w:szCs w:val="28"/>
        </w:rPr>
      </w:pPr>
      <w:r w:rsidRPr="00E731E3">
        <w:rPr>
          <w:rFonts w:ascii="Abadi" w:hAnsi="Abadi"/>
          <w:b/>
          <w:bCs/>
          <w:sz w:val="28"/>
          <w:szCs w:val="28"/>
        </w:rPr>
        <w:t>Introduction</w:t>
      </w:r>
      <w:r w:rsidRPr="00E731E3">
        <w:rPr>
          <w:rFonts w:ascii="Abadi" w:hAnsi="Abadi"/>
          <w:sz w:val="28"/>
          <w:szCs w:val="28"/>
        </w:rPr>
        <w:t>: In the context of Gaza, where military actions and blockades create ongoing emergencies, prioritizing immediate war-time medical response is crucial. Rapid deployment of medical services saves lives and addresses urgent health needs during and after military actions, ensuring that the population receives the care it desperately needs in times of crisis.</w:t>
      </w:r>
    </w:p>
    <w:p w14:paraId="71ECDC03" w14:textId="77777777" w:rsidR="00B84402" w:rsidRPr="00E731E3" w:rsidRDefault="00B84402" w:rsidP="00192EEE">
      <w:pPr>
        <w:numPr>
          <w:ilvl w:val="0"/>
          <w:numId w:val="14"/>
        </w:numPr>
        <w:rPr>
          <w:rFonts w:ascii="Abadi" w:hAnsi="Abadi"/>
          <w:sz w:val="28"/>
          <w:szCs w:val="28"/>
        </w:rPr>
      </w:pPr>
      <w:r w:rsidRPr="00E731E3">
        <w:rPr>
          <w:rFonts w:ascii="Abadi" w:hAnsi="Abadi"/>
          <w:b/>
          <w:bCs/>
          <w:sz w:val="28"/>
          <w:szCs w:val="28"/>
        </w:rPr>
        <w:t>Life-saving Interventions</w:t>
      </w:r>
      <w:r w:rsidRPr="00E731E3">
        <w:rPr>
          <w:rFonts w:ascii="Abadi" w:hAnsi="Abadi"/>
          <w:sz w:val="28"/>
          <w:szCs w:val="28"/>
        </w:rPr>
        <w:t>: Immediate medical response is critical for providing life-saving interventions during military actions. Rapid response teams, field hospitals, and emergency medical supplies can significantly reduce mortality and morbidity rates. According to the International Committee of the Red Cross (ICRC), prompt medical intervention during military actions in Gaza has been instrumental in treating injuries and preventing deaths.</w:t>
      </w:r>
    </w:p>
    <w:p w14:paraId="26C16510" w14:textId="77777777" w:rsidR="00B84402" w:rsidRPr="00E731E3" w:rsidRDefault="00B84402" w:rsidP="00192EEE">
      <w:pPr>
        <w:numPr>
          <w:ilvl w:val="0"/>
          <w:numId w:val="14"/>
        </w:numPr>
        <w:rPr>
          <w:rFonts w:ascii="Abadi" w:hAnsi="Abadi"/>
          <w:sz w:val="28"/>
          <w:szCs w:val="28"/>
        </w:rPr>
      </w:pPr>
      <w:r w:rsidRPr="00E731E3">
        <w:rPr>
          <w:rFonts w:ascii="Abadi" w:hAnsi="Abadi"/>
          <w:b/>
          <w:bCs/>
          <w:sz w:val="28"/>
          <w:szCs w:val="28"/>
        </w:rPr>
        <w:t>Managing Acute Health Crises</w:t>
      </w:r>
      <w:r w:rsidRPr="00E731E3">
        <w:rPr>
          <w:rFonts w:ascii="Abadi" w:hAnsi="Abadi"/>
          <w:sz w:val="28"/>
          <w:szCs w:val="28"/>
        </w:rPr>
        <w:t>: Military actions often result in mass casualties, overwhelming existing healthcare facilities. Immediate response strategies, such as setting up field hospitals and deploying emergency medical teams, are essential for managing these acute health crises. Research published in the Journal of Emergency Medicine highlights the effectiveness of these strategies in conflict zones, where the rapid treatment of injuries can prevent complications and save lives.</w:t>
      </w:r>
    </w:p>
    <w:p w14:paraId="644EE7F5" w14:textId="77777777" w:rsidR="00B84402" w:rsidRPr="00E731E3" w:rsidRDefault="00B84402" w:rsidP="00192EEE">
      <w:pPr>
        <w:numPr>
          <w:ilvl w:val="0"/>
          <w:numId w:val="14"/>
        </w:numPr>
        <w:rPr>
          <w:rFonts w:ascii="Abadi" w:hAnsi="Abadi"/>
          <w:sz w:val="28"/>
          <w:szCs w:val="28"/>
        </w:rPr>
      </w:pPr>
      <w:r w:rsidRPr="00E731E3">
        <w:rPr>
          <w:rFonts w:ascii="Abadi" w:hAnsi="Abadi"/>
          <w:b/>
          <w:bCs/>
          <w:sz w:val="28"/>
          <w:szCs w:val="28"/>
        </w:rPr>
        <w:t>Flexibility and Rapid Deployment</w:t>
      </w:r>
      <w:r w:rsidRPr="00E731E3">
        <w:rPr>
          <w:rFonts w:ascii="Abadi" w:hAnsi="Abadi"/>
          <w:sz w:val="28"/>
          <w:szCs w:val="28"/>
        </w:rPr>
        <w:t>: Immediate war-time medical responses are highly flexible and can be rapidly deployed to areas most in need. This adaptability is crucial in Gaza, where military actions and blockades can create sudden and unpredictable health emergencies. Mobile medical units and emergency response teams can quickly reach affected areas, providing critical care to those who need it most.</w:t>
      </w:r>
    </w:p>
    <w:p w14:paraId="42259758" w14:textId="77777777" w:rsidR="00B84402" w:rsidRPr="00E731E3" w:rsidRDefault="00B84402" w:rsidP="00192EEE">
      <w:pPr>
        <w:numPr>
          <w:ilvl w:val="0"/>
          <w:numId w:val="14"/>
        </w:numPr>
        <w:rPr>
          <w:rFonts w:ascii="Abadi" w:hAnsi="Abadi"/>
          <w:sz w:val="28"/>
          <w:szCs w:val="28"/>
        </w:rPr>
      </w:pPr>
      <w:r w:rsidRPr="00E731E3">
        <w:rPr>
          <w:rFonts w:ascii="Abadi" w:hAnsi="Abadi"/>
          <w:b/>
          <w:bCs/>
          <w:sz w:val="28"/>
          <w:szCs w:val="28"/>
        </w:rPr>
        <w:lastRenderedPageBreak/>
        <w:t>Preventing Secondary Health Issues</w:t>
      </w:r>
      <w:r w:rsidRPr="00E731E3">
        <w:rPr>
          <w:rFonts w:ascii="Abadi" w:hAnsi="Abadi"/>
          <w:sz w:val="28"/>
          <w:szCs w:val="28"/>
        </w:rPr>
        <w:t>: Prompt medical attention during and after military actions can prevent secondary health issues, such as infections, complications from untreated injuries, and mental health crises. A study by Médecins Sans Frontières (Doctors Without Borders) shows that early medical intervention is vital for preventing long-term health problems and ensuring better recovery outcomes for the affected population.</w:t>
      </w:r>
    </w:p>
    <w:p w14:paraId="372BCFAE" w14:textId="77777777" w:rsidR="00B84402" w:rsidRPr="00E731E3" w:rsidRDefault="00B84402" w:rsidP="00192EEE">
      <w:pPr>
        <w:numPr>
          <w:ilvl w:val="0"/>
          <w:numId w:val="14"/>
        </w:numPr>
        <w:rPr>
          <w:rFonts w:ascii="Abadi" w:hAnsi="Abadi"/>
          <w:sz w:val="28"/>
          <w:szCs w:val="28"/>
        </w:rPr>
      </w:pPr>
      <w:r w:rsidRPr="00E731E3">
        <w:rPr>
          <w:rFonts w:ascii="Abadi" w:hAnsi="Abadi"/>
          <w:b/>
          <w:bCs/>
          <w:sz w:val="28"/>
          <w:szCs w:val="28"/>
        </w:rPr>
        <w:t>Building Local Capacity Through Emergency Training</w:t>
      </w:r>
      <w:r w:rsidRPr="00E731E3">
        <w:rPr>
          <w:rFonts w:ascii="Abadi" w:hAnsi="Abadi"/>
          <w:sz w:val="28"/>
          <w:szCs w:val="28"/>
        </w:rPr>
        <w:t>: Immediate response efforts often involve international medical teams that provide on-the-job training to local healthcare workers. This hands-on experience is invaluable for building local capacity and enhancing the skills of Gaza's healthcare workforce. The World Health Organization (WHO) emphasizes the importance of integrating emergency response training into local healthcare practices to improve resilience and preparedness for future crises.</w:t>
      </w:r>
    </w:p>
    <w:p w14:paraId="26CB0F58" w14:textId="77777777" w:rsidR="00B84402" w:rsidRPr="003E7E6C" w:rsidRDefault="00B84402" w:rsidP="00B84402">
      <w:pPr>
        <w:rPr>
          <w:rFonts w:ascii="Abadi" w:hAnsi="Abadi"/>
          <w:sz w:val="28"/>
          <w:szCs w:val="28"/>
        </w:rPr>
      </w:pPr>
    </w:p>
    <w:p w14:paraId="5718613C" w14:textId="77777777" w:rsidR="00B84402" w:rsidRPr="00BF5E3F" w:rsidRDefault="00B84402" w:rsidP="00B84402">
      <w:pPr>
        <w:rPr>
          <w:rFonts w:ascii="Abadi" w:hAnsi="Abadi"/>
          <w:b/>
          <w:bCs/>
          <w:sz w:val="28"/>
          <w:szCs w:val="28"/>
        </w:rPr>
      </w:pPr>
      <w:r w:rsidRPr="00BF5E3F">
        <w:rPr>
          <w:rFonts w:ascii="Abadi" w:hAnsi="Abadi"/>
          <w:b/>
          <w:bCs/>
          <w:sz w:val="28"/>
          <w:szCs w:val="28"/>
        </w:rPr>
        <w:t>Advocate B Presentation: In Support of Long-term Healthcare Planning</w:t>
      </w:r>
    </w:p>
    <w:p w14:paraId="5D571276" w14:textId="77777777" w:rsidR="00B84402" w:rsidRPr="00BF5E3F" w:rsidRDefault="00B84402" w:rsidP="00B84402">
      <w:pPr>
        <w:rPr>
          <w:rFonts w:ascii="Abadi" w:hAnsi="Abadi"/>
          <w:sz w:val="28"/>
          <w:szCs w:val="28"/>
        </w:rPr>
      </w:pPr>
      <w:r w:rsidRPr="00BF5E3F">
        <w:rPr>
          <w:rFonts w:ascii="Abadi" w:hAnsi="Abadi"/>
          <w:b/>
          <w:bCs/>
          <w:sz w:val="28"/>
          <w:szCs w:val="28"/>
        </w:rPr>
        <w:t>Introduction</w:t>
      </w:r>
      <w:r w:rsidRPr="00BF5E3F">
        <w:rPr>
          <w:rFonts w:ascii="Abadi" w:hAnsi="Abadi"/>
          <w:sz w:val="28"/>
          <w:szCs w:val="28"/>
        </w:rPr>
        <w:t>: While immediate war-time medical response is crucial, investing in long-term healthcare planning is essential for building a resilient healthcare system in Gaza. This approach ensures that the population has continuous access to comprehensive care, which is vital for managing chronic health issues and improving overall health outcomes in the long run.</w:t>
      </w:r>
    </w:p>
    <w:p w14:paraId="706C26A2" w14:textId="77777777" w:rsidR="00B84402" w:rsidRPr="00BF5E3F" w:rsidRDefault="00B84402" w:rsidP="00192EEE">
      <w:pPr>
        <w:numPr>
          <w:ilvl w:val="0"/>
          <w:numId w:val="15"/>
        </w:numPr>
        <w:rPr>
          <w:rFonts w:ascii="Abadi" w:hAnsi="Abadi"/>
          <w:sz w:val="28"/>
          <w:szCs w:val="28"/>
        </w:rPr>
      </w:pPr>
      <w:r w:rsidRPr="00BF5E3F">
        <w:rPr>
          <w:rFonts w:ascii="Abadi" w:hAnsi="Abadi"/>
          <w:b/>
          <w:bCs/>
          <w:sz w:val="28"/>
          <w:szCs w:val="28"/>
        </w:rPr>
        <w:t>Sustainable Healthcare Infrastructure</w:t>
      </w:r>
      <w:r w:rsidRPr="00BF5E3F">
        <w:rPr>
          <w:rFonts w:ascii="Abadi" w:hAnsi="Abadi"/>
          <w:sz w:val="28"/>
          <w:szCs w:val="28"/>
        </w:rPr>
        <w:t>: Long-term healthcare planning focuses on developing sustainable infrastructure, such as building and upgrading hospitals, clinics, and medical facilities. According to the World Health Organization (WHO), a robust healthcare infrastructure is critical for providing consistent and high-quality care. In Gaza, where many health facilities have been damaged or destroyed due to military actions, rebuilding and improving these facilities is essential for long-term health security.</w:t>
      </w:r>
    </w:p>
    <w:p w14:paraId="00131907" w14:textId="77777777" w:rsidR="00B84402" w:rsidRPr="00BF5E3F" w:rsidRDefault="00B84402" w:rsidP="00192EEE">
      <w:pPr>
        <w:numPr>
          <w:ilvl w:val="0"/>
          <w:numId w:val="15"/>
        </w:numPr>
        <w:rPr>
          <w:rFonts w:ascii="Abadi" w:hAnsi="Abadi"/>
          <w:sz w:val="28"/>
          <w:szCs w:val="28"/>
        </w:rPr>
      </w:pPr>
      <w:r w:rsidRPr="00BF5E3F">
        <w:rPr>
          <w:rFonts w:ascii="Abadi" w:hAnsi="Abadi"/>
          <w:b/>
          <w:bCs/>
          <w:sz w:val="28"/>
          <w:szCs w:val="28"/>
        </w:rPr>
        <w:t>Comprehensive Care for Chronic Conditions</w:t>
      </w:r>
      <w:r w:rsidRPr="00BF5E3F">
        <w:rPr>
          <w:rFonts w:ascii="Abadi" w:hAnsi="Abadi"/>
          <w:sz w:val="28"/>
          <w:szCs w:val="28"/>
        </w:rPr>
        <w:t xml:space="preserve">: Long-term planning allows for the management of chronic diseases, which are prevalent in Gaza due to the harsh living conditions and ongoing aggression. Diseases like diabetes, hypertension, and cardiovascular issues require continuous care and monitoring. Research published in The Lancet highlights the importance of a well-planned healthcare system </w:t>
      </w:r>
      <w:r w:rsidRPr="00BF5E3F">
        <w:rPr>
          <w:rFonts w:ascii="Abadi" w:hAnsi="Abadi"/>
          <w:sz w:val="28"/>
          <w:szCs w:val="28"/>
        </w:rPr>
        <w:lastRenderedPageBreak/>
        <w:t>in managing chronic diseases, reducing complications, and improving patient quality of life.</w:t>
      </w:r>
    </w:p>
    <w:p w14:paraId="77B3E4E7" w14:textId="77777777" w:rsidR="00B84402" w:rsidRPr="00BF5E3F" w:rsidRDefault="00B84402" w:rsidP="00192EEE">
      <w:pPr>
        <w:numPr>
          <w:ilvl w:val="0"/>
          <w:numId w:val="15"/>
        </w:numPr>
        <w:rPr>
          <w:rFonts w:ascii="Abadi" w:hAnsi="Abadi"/>
          <w:sz w:val="28"/>
          <w:szCs w:val="28"/>
        </w:rPr>
      </w:pPr>
      <w:r w:rsidRPr="00BF5E3F">
        <w:rPr>
          <w:rFonts w:ascii="Abadi" w:hAnsi="Abadi"/>
          <w:b/>
          <w:bCs/>
          <w:sz w:val="28"/>
          <w:szCs w:val="28"/>
        </w:rPr>
        <w:t>Capacity Building and Professional Development</w:t>
      </w:r>
      <w:r w:rsidRPr="00BF5E3F">
        <w:rPr>
          <w:rFonts w:ascii="Abadi" w:hAnsi="Abadi"/>
          <w:sz w:val="28"/>
          <w:szCs w:val="28"/>
        </w:rPr>
        <w:t>: Investing in long-term healthcare planning includes training and developing local healthcare professionals. This approach ensures that Gaza has a skilled and knowledgeable workforce capable of meeting diverse healthcare needs. The Journal of Global Health emphasizes that capacity building through formal education and ongoing professional development is vital for creating a resilient healthcare system that can withstand future crises.</w:t>
      </w:r>
    </w:p>
    <w:p w14:paraId="4B615712" w14:textId="77777777" w:rsidR="00B84402" w:rsidRPr="00BF5E3F" w:rsidRDefault="00B84402" w:rsidP="00192EEE">
      <w:pPr>
        <w:numPr>
          <w:ilvl w:val="0"/>
          <w:numId w:val="15"/>
        </w:numPr>
        <w:rPr>
          <w:rFonts w:ascii="Abadi" w:hAnsi="Abadi"/>
          <w:sz w:val="28"/>
          <w:szCs w:val="28"/>
        </w:rPr>
      </w:pPr>
      <w:r w:rsidRPr="00BF5E3F">
        <w:rPr>
          <w:rFonts w:ascii="Abadi" w:hAnsi="Abadi"/>
          <w:b/>
          <w:bCs/>
          <w:sz w:val="28"/>
          <w:szCs w:val="28"/>
        </w:rPr>
        <w:t>Health Policy and System Resilience</w:t>
      </w:r>
      <w:r w:rsidRPr="00BF5E3F">
        <w:rPr>
          <w:rFonts w:ascii="Abadi" w:hAnsi="Abadi"/>
          <w:sz w:val="28"/>
          <w:szCs w:val="28"/>
        </w:rPr>
        <w:t>: Long-term planning involves developing health policies and strategies that enhance the resilience of the healthcare system. This includes establishing supply chains for medical supplies, creating emergency preparedness plans, and implementing health information systems. According to the United Nations Relief and Works Agency (UNRWA), such measures are crucial for maintaining healthcare services during and after periods of military aggression and blockades.</w:t>
      </w:r>
    </w:p>
    <w:p w14:paraId="70563D68" w14:textId="77777777" w:rsidR="00B84402" w:rsidRPr="00BF5E3F" w:rsidRDefault="00B84402" w:rsidP="00192EEE">
      <w:pPr>
        <w:numPr>
          <w:ilvl w:val="0"/>
          <w:numId w:val="15"/>
        </w:numPr>
        <w:rPr>
          <w:rFonts w:ascii="Abadi" w:hAnsi="Abadi"/>
          <w:sz w:val="28"/>
          <w:szCs w:val="28"/>
        </w:rPr>
      </w:pPr>
      <w:r w:rsidRPr="00BF5E3F">
        <w:rPr>
          <w:rFonts w:ascii="Abadi" w:hAnsi="Abadi"/>
          <w:b/>
          <w:bCs/>
          <w:sz w:val="28"/>
          <w:szCs w:val="28"/>
        </w:rPr>
        <w:t>Economic Benefits and Resource Allocation</w:t>
      </w:r>
      <w:r w:rsidRPr="00BF5E3F">
        <w:rPr>
          <w:rFonts w:ascii="Abadi" w:hAnsi="Abadi"/>
          <w:sz w:val="28"/>
          <w:szCs w:val="28"/>
        </w:rPr>
        <w:t>: A well-planned healthcare system can optimize resource allocation, ensuring that financial and material resources are used efficiently. This approach can lead to economic benefits by reducing the costs associated with emergency medical responses and improving overall health outcomes. The World Bank reports that investing in healthcare infrastructure and planning can stimulate economic growth and development, providing a stable foundation for the community’s well-being.</w:t>
      </w:r>
    </w:p>
    <w:p w14:paraId="377E9FE4" w14:textId="77777777" w:rsidR="00B84402" w:rsidRPr="003E7E6C" w:rsidRDefault="00B84402" w:rsidP="00B84402">
      <w:pPr>
        <w:rPr>
          <w:rFonts w:ascii="Abadi" w:hAnsi="Abadi"/>
          <w:sz w:val="28"/>
          <w:szCs w:val="28"/>
        </w:rPr>
      </w:pPr>
    </w:p>
    <w:p w14:paraId="0FC8B0E4" w14:textId="77777777" w:rsidR="00B84402" w:rsidRPr="00BE56D3" w:rsidRDefault="00B84402" w:rsidP="00B84402">
      <w:pPr>
        <w:rPr>
          <w:rFonts w:ascii="Abadi" w:hAnsi="Abadi"/>
          <w:b/>
          <w:bCs/>
          <w:sz w:val="28"/>
          <w:szCs w:val="28"/>
        </w:rPr>
      </w:pPr>
      <w:r w:rsidRPr="00BE56D3">
        <w:rPr>
          <w:rFonts w:ascii="Abadi" w:hAnsi="Abadi"/>
          <w:b/>
          <w:bCs/>
          <w:sz w:val="28"/>
          <w:szCs w:val="28"/>
        </w:rPr>
        <w:t>Advocate A Responding to Advocate B</w:t>
      </w:r>
    </w:p>
    <w:p w14:paraId="2136E41C" w14:textId="77777777" w:rsidR="00B84402" w:rsidRPr="00BE56D3" w:rsidRDefault="00B84402" w:rsidP="00B84402">
      <w:pPr>
        <w:rPr>
          <w:rFonts w:ascii="Abadi" w:hAnsi="Abadi"/>
          <w:sz w:val="28"/>
          <w:szCs w:val="28"/>
        </w:rPr>
      </w:pPr>
      <w:r w:rsidRPr="00BE56D3">
        <w:rPr>
          <w:rFonts w:ascii="Abadi" w:hAnsi="Abadi"/>
          <w:sz w:val="28"/>
          <w:szCs w:val="28"/>
        </w:rPr>
        <w:t xml:space="preserve">While long-term healthcare planning is crucial for sustainability, it does not address the immediate and urgent medical needs caused by Israel's war on Gaza and ongoing blockades. Without rapid medical response capabilities, many lives could be lost before long-term plans can be implemented. Immediate response mechanisms, such as emergency medical teams and mobile clinics, provide critical care that saves lives and stabilizes patients during crises. This immediate care is essential to bridge the gap until a more stable and comprehensive healthcare system can be established. Therefore, while long-term planning is necessary, it must be complemented </w:t>
      </w:r>
      <w:r w:rsidRPr="00BE56D3">
        <w:rPr>
          <w:rFonts w:ascii="Abadi" w:hAnsi="Abadi"/>
          <w:sz w:val="28"/>
          <w:szCs w:val="28"/>
        </w:rPr>
        <w:lastRenderedPageBreak/>
        <w:t>by effective immediate response strategies to ensure that urgent health needs are met promptly.</w:t>
      </w:r>
    </w:p>
    <w:p w14:paraId="51D9D260" w14:textId="77777777" w:rsidR="00B84402" w:rsidRPr="003E7E6C" w:rsidRDefault="00B84402" w:rsidP="00B84402">
      <w:pPr>
        <w:rPr>
          <w:rFonts w:ascii="Abadi" w:hAnsi="Abadi"/>
          <w:sz w:val="28"/>
          <w:szCs w:val="28"/>
        </w:rPr>
      </w:pPr>
    </w:p>
    <w:p w14:paraId="2C687C4D" w14:textId="77777777" w:rsidR="00B84402" w:rsidRPr="00BE56D3" w:rsidRDefault="00B84402" w:rsidP="00B84402">
      <w:pPr>
        <w:rPr>
          <w:rFonts w:ascii="Abadi" w:hAnsi="Abadi"/>
          <w:b/>
          <w:bCs/>
          <w:sz w:val="28"/>
          <w:szCs w:val="28"/>
        </w:rPr>
      </w:pPr>
      <w:r w:rsidRPr="00BE56D3">
        <w:rPr>
          <w:rFonts w:ascii="Abadi" w:hAnsi="Abadi"/>
          <w:b/>
          <w:bCs/>
          <w:sz w:val="28"/>
          <w:szCs w:val="28"/>
        </w:rPr>
        <w:t>Advocate B Responding to Advocate A</w:t>
      </w:r>
    </w:p>
    <w:p w14:paraId="3F755E21" w14:textId="77777777" w:rsidR="00B84402" w:rsidRPr="00BE56D3" w:rsidRDefault="00B84402" w:rsidP="00B84402">
      <w:pPr>
        <w:rPr>
          <w:rFonts w:ascii="Abadi" w:hAnsi="Abadi"/>
          <w:sz w:val="28"/>
          <w:szCs w:val="28"/>
        </w:rPr>
      </w:pPr>
      <w:r w:rsidRPr="00BE56D3">
        <w:rPr>
          <w:rFonts w:ascii="Abadi" w:hAnsi="Abadi"/>
          <w:sz w:val="28"/>
          <w:szCs w:val="28"/>
        </w:rPr>
        <w:t>While immediate medical responses are essential during crises, they provide only temporary relief and do not address the underlying weaknesses in Gaza’s healthcare system exacerbated by Israel's war and blockades. Long-term healthcare planning is vital for establishing a resilient infrastructure capable of managing both emergency and routine healthcare needs. Investing in sustainable infrastructure, continuous training for healthcare professionals, and comprehensive health policies ensures that the system can withstand future emergencies and provide ongoing care for chronic conditions. Without long-term planning, the healthcare system will remain vulnerable and unable to deliver consistent, high-quality care to the population.</w:t>
      </w:r>
    </w:p>
    <w:p w14:paraId="14A8EEC2" w14:textId="77777777" w:rsidR="00B84402" w:rsidRPr="003E7E6C" w:rsidRDefault="00B84402" w:rsidP="00B84402">
      <w:pPr>
        <w:rPr>
          <w:rFonts w:ascii="Abadi" w:hAnsi="Abadi"/>
          <w:sz w:val="28"/>
          <w:szCs w:val="28"/>
        </w:rPr>
      </w:pPr>
    </w:p>
    <w:p w14:paraId="2FDC48FE" w14:textId="77777777" w:rsidR="00B84402" w:rsidRPr="00DE66DE" w:rsidRDefault="00B84402" w:rsidP="00B84402">
      <w:pPr>
        <w:rPr>
          <w:rFonts w:ascii="Abadi" w:hAnsi="Abadi"/>
          <w:b/>
          <w:bCs/>
          <w:sz w:val="28"/>
          <w:szCs w:val="28"/>
        </w:rPr>
      </w:pPr>
      <w:r w:rsidRPr="00DE66DE">
        <w:rPr>
          <w:rFonts w:ascii="Abadi" w:hAnsi="Abadi"/>
          <w:b/>
          <w:bCs/>
          <w:sz w:val="28"/>
          <w:szCs w:val="28"/>
        </w:rPr>
        <w:t>Moderator's Summary</w:t>
      </w:r>
    </w:p>
    <w:p w14:paraId="30E8FAD0" w14:textId="77777777" w:rsidR="00B84402" w:rsidRPr="00DE66DE" w:rsidRDefault="00B84402" w:rsidP="00B84402">
      <w:pPr>
        <w:rPr>
          <w:rFonts w:ascii="Abadi" w:hAnsi="Abadi"/>
          <w:sz w:val="28"/>
          <w:szCs w:val="28"/>
        </w:rPr>
      </w:pPr>
      <w:r w:rsidRPr="00DE66DE">
        <w:rPr>
          <w:rFonts w:ascii="Abadi" w:hAnsi="Abadi"/>
          <w:sz w:val="28"/>
          <w:szCs w:val="28"/>
        </w:rPr>
        <w:t>The debate on whether Gaza should prioritize immediate war-time medical responses or invest in long-term healthcare planning is critical given the severe impacts of Israel's war on Gaza and ongoing blockades. Advocate A stresses the importance of immediate medical responses, highlighting their role in saving lives during and after military actions. Rapid deployment of medical services, such as emergency teams and mobile clinics, can address urgent health needs and prevent further complications in a crisis. These interventions are crucial for providing timely care to those injured or affected by sudden escalations of aggression.</w:t>
      </w:r>
    </w:p>
    <w:p w14:paraId="74EABC6D" w14:textId="77777777" w:rsidR="00B84402" w:rsidRPr="00DE66DE" w:rsidRDefault="00B84402" w:rsidP="00B84402">
      <w:pPr>
        <w:rPr>
          <w:rFonts w:ascii="Abadi" w:hAnsi="Abadi"/>
          <w:sz w:val="28"/>
          <w:szCs w:val="28"/>
        </w:rPr>
      </w:pPr>
      <w:r w:rsidRPr="00DE66DE">
        <w:rPr>
          <w:rFonts w:ascii="Abadi" w:hAnsi="Abadi"/>
          <w:sz w:val="28"/>
          <w:szCs w:val="28"/>
        </w:rPr>
        <w:t>Conversely, Advocate B emphasizes the necessity of long-term healthcare planning to build a resilient and sustainable healthcare system. This approach focuses on developing infrastructure, training healthcare professionals, and establishing health policies that ensure continuous and comprehensive care. Long-term planning is essential for managing chronic diseases and maintaining healthcare services during prolonged periods of instability. Without robust infrastructure and a well-trained workforce, the healthcare system remains vulnerable to future crises.</w:t>
      </w:r>
    </w:p>
    <w:p w14:paraId="6C4B8AA5" w14:textId="77777777" w:rsidR="00B84402" w:rsidRPr="00DE66DE" w:rsidRDefault="00B84402" w:rsidP="00B84402">
      <w:pPr>
        <w:rPr>
          <w:rFonts w:ascii="Abadi" w:hAnsi="Abadi"/>
          <w:sz w:val="28"/>
          <w:szCs w:val="28"/>
        </w:rPr>
      </w:pPr>
      <w:r w:rsidRPr="00DE66DE">
        <w:rPr>
          <w:rFonts w:ascii="Abadi" w:hAnsi="Abadi"/>
          <w:sz w:val="28"/>
          <w:szCs w:val="28"/>
        </w:rPr>
        <w:t xml:space="preserve">Both perspectives highlight the need for a balanced approach. Immediate medical responses are indispensable for addressing urgent health needs and saving lives during emergencies. However, long-term planning is </w:t>
      </w:r>
      <w:r w:rsidRPr="00DE66DE">
        <w:rPr>
          <w:rFonts w:ascii="Abadi" w:hAnsi="Abadi"/>
          <w:sz w:val="28"/>
          <w:szCs w:val="28"/>
        </w:rPr>
        <w:lastRenderedPageBreak/>
        <w:t>critical for creating a stable and resilient healthcare system capable of providing ongoing care. Integrating both strategies ensures that Gaza can respond effectively to immediate crises while building a strong foundation for future healthcare needs.</w:t>
      </w:r>
    </w:p>
    <w:p w14:paraId="2912CF42" w14:textId="77777777" w:rsidR="00B84402" w:rsidRPr="003E7E6C" w:rsidRDefault="00B84402" w:rsidP="00B84402">
      <w:pPr>
        <w:rPr>
          <w:rFonts w:ascii="Abadi" w:hAnsi="Abadi"/>
          <w:sz w:val="28"/>
          <w:szCs w:val="28"/>
        </w:rPr>
      </w:pPr>
    </w:p>
    <w:p w14:paraId="51A5DF6E" w14:textId="77777777" w:rsidR="00B84402" w:rsidRPr="00794253" w:rsidRDefault="00B84402" w:rsidP="00B84402">
      <w:pPr>
        <w:rPr>
          <w:rFonts w:ascii="Abadi" w:hAnsi="Abadi"/>
          <w:b/>
          <w:bCs/>
          <w:sz w:val="28"/>
          <w:szCs w:val="28"/>
        </w:rPr>
      </w:pPr>
      <w:r w:rsidRPr="00794253">
        <w:rPr>
          <w:rFonts w:ascii="Abadi" w:hAnsi="Abadi"/>
          <w:b/>
          <w:bCs/>
          <w:sz w:val="28"/>
          <w:szCs w:val="28"/>
        </w:rPr>
        <w:t>Reflective Questions for Further Consideration</w:t>
      </w:r>
    </w:p>
    <w:p w14:paraId="63797199" w14:textId="77777777" w:rsidR="00B84402" w:rsidRPr="00794253" w:rsidRDefault="00B84402" w:rsidP="00192EEE">
      <w:pPr>
        <w:numPr>
          <w:ilvl w:val="0"/>
          <w:numId w:val="16"/>
        </w:numPr>
        <w:rPr>
          <w:rFonts w:ascii="Abadi" w:hAnsi="Abadi"/>
          <w:sz w:val="28"/>
          <w:szCs w:val="28"/>
        </w:rPr>
      </w:pPr>
      <w:r w:rsidRPr="00794253">
        <w:rPr>
          <w:rFonts w:ascii="Abadi" w:hAnsi="Abadi"/>
          <w:sz w:val="28"/>
          <w:szCs w:val="28"/>
        </w:rPr>
        <w:t>How can Gaza balance immediate medical care with long-term healthcare planning?</w:t>
      </w:r>
    </w:p>
    <w:p w14:paraId="4507F756" w14:textId="77777777" w:rsidR="00B84402" w:rsidRPr="00794253" w:rsidRDefault="00B84402" w:rsidP="00192EEE">
      <w:pPr>
        <w:numPr>
          <w:ilvl w:val="0"/>
          <w:numId w:val="16"/>
        </w:numPr>
        <w:rPr>
          <w:rFonts w:ascii="Abadi" w:hAnsi="Abadi"/>
          <w:sz w:val="28"/>
          <w:szCs w:val="28"/>
        </w:rPr>
      </w:pPr>
      <w:r w:rsidRPr="00794253">
        <w:rPr>
          <w:rFonts w:ascii="Abadi" w:hAnsi="Abadi"/>
          <w:sz w:val="28"/>
          <w:szCs w:val="28"/>
        </w:rPr>
        <w:t>What can be done to ensure both emergency and long-term healthcare are sustainable despite blockades?</w:t>
      </w:r>
    </w:p>
    <w:p w14:paraId="5DA888A4" w14:textId="77777777" w:rsidR="00B84402" w:rsidRPr="00794253" w:rsidRDefault="00B84402" w:rsidP="00192EEE">
      <w:pPr>
        <w:numPr>
          <w:ilvl w:val="0"/>
          <w:numId w:val="16"/>
        </w:numPr>
        <w:rPr>
          <w:rFonts w:ascii="Abadi" w:hAnsi="Abadi"/>
          <w:sz w:val="28"/>
          <w:szCs w:val="28"/>
        </w:rPr>
      </w:pPr>
      <w:r w:rsidRPr="00794253">
        <w:rPr>
          <w:rFonts w:ascii="Abadi" w:hAnsi="Abadi"/>
          <w:sz w:val="28"/>
          <w:szCs w:val="28"/>
        </w:rPr>
        <w:t>How can local and international groups work together to support both immediate and long-term healthcare needs in Gaza?</w:t>
      </w:r>
    </w:p>
    <w:p w14:paraId="258ED2B9" w14:textId="77777777" w:rsidR="00B84402" w:rsidRPr="003E7E6C" w:rsidRDefault="00B84402" w:rsidP="00B84402">
      <w:pPr>
        <w:rPr>
          <w:rFonts w:ascii="Abadi" w:hAnsi="Abadi"/>
          <w:sz w:val="28"/>
          <w:szCs w:val="28"/>
        </w:rPr>
      </w:pPr>
      <w:r w:rsidRPr="003E7E6C">
        <w:rPr>
          <w:rFonts w:ascii="Abadi" w:hAnsi="Abadi"/>
          <w:sz w:val="28"/>
          <w:szCs w:val="28"/>
        </w:rPr>
        <w:br w:type="page"/>
      </w:r>
    </w:p>
    <w:p w14:paraId="7336C032" w14:textId="77777777" w:rsidR="00B84402" w:rsidRPr="0002470D" w:rsidRDefault="00B84402" w:rsidP="00192EEE">
      <w:pPr>
        <w:pStyle w:val="Heading1"/>
        <w:pBdr>
          <w:bottom w:val="single" w:sz="4" w:space="1" w:color="auto"/>
        </w:pBdr>
      </w:pPr>
      <w:bookmarkStart w:id="18" w:name="_Toc172129339"/>
      <w:r w:rsidRPr="0002470D">
        <w:lastRenderedPageBreak/>
        <w:t>Debate Topic</w:t>
      </w:r>
      <w:r w:rsidRPr="00A17AF2">
        <w:t xml:space="preserve"> 5</w:t>
      </w:r>
      <w:r w:rsidRPr="0002470D">
        <w:t>: Addressing War-related Disabilities vs. Preventive Healthcare Measures</w:t>
      </w:r>
      <w:bookmarkEnd w:id="18"/>
      <w:r>
        <w:br/>
      </w:r>
    </w:p>
    <w:p w14:paraId="167838D3" w14:textId="77777777" w:rsidR="00B84402" w:rsidRPr="0002470D" w:rsidRDefault="00B84402" w:rsidP="00B84402">
      <w:pPr>
        <w:rPr>
          <w:rFonts w:ascii="Abadi" w:hAnsi="Abadi"/>
          <w:b/>
          <w:bCs/>
          <w:sz w:val="28"/>
          <w:szCs w:val="28"/>
        </w:rPr>
      </w:pPr>
      <w:r w:rsidRPr="0002470D">
        <w:rPr>
          <w:rFonts w:ascii="Abadi" w:hAnsi="Abadi"/>
          <w:b/>
          <w:bCs/>
          <w:sz w:val="28"/>
          <w:szCs w:val="28"/>
        </w:rPr>
        <w:t>Debate Topic Overview</w:t>
      </w:r>
    </w:p>
    <w:p w14:paraId="1D28B778" w14:textId="77777777" w:rsidR="00B84402" w:rsidRPr="0002470D" w:rsidRDefault="00B84402" w:rsidP="00B84402">
      <w:pPr>
        <w:rPr>
          <w:rFonts w:ascii="Abadi" w:hAnsi="Abadi"/>
          <w:sz w:val="28"/>
          <w:szCs w:val="28"/>
        </w:rPr>
      </w:pPr>
      <w:r w:rsidRPr="0002470D">
        <w:rPr>
          <w:rFonts w:ascii="Abadi" w:hAnsi="Abadi"/>
          <w:sz w:val="28"/>
          <w:szCs w:val="28"/>
        </w:rPr>
        <w:t>The healthcare system in Gaza faces immense challenges due to Israel's war on Gaza and ongoing blockades, resulting in a significant number of war-related disabilities and the need for robust preventive healthcare measures. This debate examines whether Gaza should prioritize addressing war-related disabilities or focus on preventive healthcare measures. Addressing war-related disabilities involves providing rehabilitation, specialized care, and support services for those affected by injuries. Preventive healthcare measures aim to improve overall public health and reduce the incidence of diseases through vaccination programs, health education, and early detection initiatives. This discussion explores the benefits and drawbacks of each approach to determine the most effective strategy for improving healthcare in Gaza.</w:t>
      </w:r>
    </w:p>
    <w:p w14:paraId="3E132EA4" w14:textId="77777777" w:rsidR="00B84402" w:rsidRPr="003E7E6C" w:rsidRDefault="00B84402" w:rsidP="00B84402">
      <w:pPr>
        <w:rPr>
          <w:rFonts w:ascii="Abadi" w:hAnsi="Abadi"/>
          <w:sz w:val="28"/>
          <w:szCs w:val="28"/>
        </w:rPr>
      </w:pPr>
    </w:p>
    <w:p w14:paraId="00F11E54" w14:textId="77777777" w:rsidR="00B84402" w:rsidRPr="00F03C83" w:rsidRDefault="00B84402" w:rsidP="00B84402">
      <w:pPr>
        <w:rPr>
          <w:rFonts w:ascii="Abadi" w:hAnsi="Abadi"/>
          <w:b/>
          <w:bCs/>
          <w:sz w:val="28"/>
          <w:szCs w:val="28"/>
        </w:rPr>
      </w:pPr>
      <w:r w:rsidRPr="00F03C83">
        <w:rPr>
          <w:rFonts w:ascii="Abadi" w:hAnsi="Abadi"/>
          <w:b/>
          <w:bCs/>
          <w:sz w:val="28"/>
          <w:szCs w:val="28"/>
        </w:rPr>
        <w:t>Moderator's Presentation</w:t>
      </w:r>
    </w:p>
    <w:p w14:paraId="3D251A56" w14:textId="77777777" w:rsidR="00B84402" w:rsidRPr="00F03C83" w:rsidRDefault="00B84402" w:rsidP="00192EEE">
      <w:pPr>
        <w:numPr>
          <w:ilvl w:val="0"/>
          <w:numId w:val="17"/>
        </w:numPr>
        <w:rPr>
          <w:rFonts w:ascii="Abadi" w:hAnsi="Abadi"/>
          <w:sz w:val="28"/>
          <w:szCs w:val="28"/>
        </w:rPr>
      </w:pPr>
      <w:r w:rsidRPr="00F03C83">
        <w:rPr>
          <w:rFonts w:ascii="Abadi" w:hAnsi="Abadi"/>
          <w:b/>
          <w:bCs/>
          <w:sz w:val="28"/>
          <w:szCs w:val="28"/>
        </w:rPr>
        <w:t>Current Healthcare Landscape in Gaza</w:t>
      </w:r>
      <w:r w:rsidRPr="00F03C83">
        <w:rPr>
          <w:rFonts w:ascii="Abadi" w:hAnsi="Abadi"/>
          <w:sz w:val="28"/>
          <w:szCs w:val="28"/>
        </w:rPr>
        <w:t>: The healthcare system in Gaza is under severe strain due to Israel's war on Gaza and ongoing blockades. Many healthcare facilities are damaged, and there is a shortage of medical supplies and professionals. This has led to a significant increase in war-related disabilities and a pressing need for effective preventive healthcare measures.</w:t>
      </w:r>
    </w:p>
    <w:p w14:paraId="53703A52" w14:textId="77777777" w:rsidR="00B84402" w:rsidRPr="00F03C83" w:rsidRDefault="00B84402" w:rsidP="00192EEE">
      <w:pPr>
        <w:numPr>
          <w:ilvl w:val="0"/>
          <w:numId w:val="17"/>
        </w:numPr>
        <w:rPr>
          <w:rFonts w:ascii="Abadi" w:hAnsi="Abadi"/>
          <w:sz w:val="28"/>
          <w:szCs w:val="28"/>
        </w:rPr>
      </w:pPr>
      <w:r w:rsidRPr="00F03C83">
        <w:rPr>
          <w:rFonts w:ascii="Abadi" w:hAnsi="Abadi"/>
          <w:b/>
          <w:bCs/>
          <w:sz w:val="28"/>
          <w:szCs w:val="28"/>
        </w:rPr>
        <w:t>Addressing War-related Disabilities</w:t>
      </w:r>
      <w:r w:rsidRPr="00F03C83">
        <w:rPr>
          <w:rFonts w:ascii="Abadi" w:hAnsi="Abadi"/>
          <w:sz w:val="28"/>
          <w:szCs w:val="28"/>
        </w:rPr>
        <w:t>: This approach focuses on providing comprehensive care for individuals who have suffered disabilities due to military actions. It includes physical rehabilitation, psychological support, prosthetic services, and vocational training to help disabled individuals reintegrate into society. According to the International Committee of the Red Cross (ICRC), the number of people with war-related disabilities in Gaza has increased substantially, necessitating focused interventions.</w:t>
      </w:r>
    </w:p>
    <w:p w14:paraId="137A425E" w14:textId="77777777" w:rsidR="00B84402" w:rsidRPr="00F03C83" w:rsidRDefault="00B84402" w:rsidP="00192EEE">
      <w:pPr>
        <w:numPr>
          <w:ilvl w:val="0"/>
          <w:numId w:val="17"/>
        </w:numPr>
        <w:rPr>
          <w:rFonts w:ascii="Abadi" w:hAnsi="Abadi"/>
          <w:sz w:val="28"/>
          <w:szCs w:val="28"/>
        </w:rPr>
      </w:pPr>
      <w:r w:rsidRPr="00F03C83">
        <w:rPr>
          <w:rFonts w:ascii="Abadi" w:hAnsi="Abadi"/>
          <w:b/>
          <w:bCs/>
          <w:sz w:val="28"/>
          <w:szCs w:val="28"/>
        </w:rPr>
        <w:t>Preventive Healthcare Measures</w:t>
      </w:r>
      <w:r w:rsidRPr="00F03C83">
        <w:rPr>
          <w:rFonts w:ascii="Abadi" w:hAnsi="Abadi"/>
          <w:sz w:val="28"/>
          <w:szCs w:val="28"/>
        </w:rPr>
        <w:t xml:space="preserve">: Preventive healthcare aims to reduce the incidence of diseases and improve overall public health through vaccination programs, health education, early detection, and routine screenings. The World Health Organization (WHO) </w:t>
      </w:r>
      <w:r w:rsidRPr="00F03C83">
        <w:rPr>
          <w:rFonts w:ascii="Abadi" w:hAnsi="Abadi"/>
          <w:sz w:val="28"/>
          <w:szCs w:val="28"/>
        </w:rPr>
        <w:lastRenderedPageBreak/>
        <w:t>emphasizes that preventive measures are crucial for controlling communicable diseases and reducing the long-term burden on healthcare systems, particularly in areas facing chronic shortages and infrastructural damage.</w:t>
      </w:r>
    </w:p>
    <w:p w14:paraId="5450DD2C" w14:textId="77777777" w:rsidR="00B84402" w:rsidRPr="00F03C83" w:rsidRDefault="00B84402" w:rsidP="00192EEE">
      <w:pPr>
        <w:numPr>
          <w:ilvl w:val="0"/>
          <w:numId w:val="17"/>
        </w:numPr>
        <w:rPr>
          <w:rFonts w:ascii="Abadi" w:hAnsi="Abadi"/>
          <w:sz w:val="28"/>
          <w:szCs w:val="28"/>
        </w:rPr>
      </w:pPr>
      <w:r w:rsidRPr="00F03C83">
        <w:rPr>
          <w:rFonts w:ascii="Abadi" w:hAnsi="Abadi"/>
          <w:b/>
          <w:bCs/>
          <w:sz w:val="28"/>
          <w:szCs w:val="28"/>
        </w:rPr>
        <w:t>Impact on Public Health</w:t>
      </w:r>
      <w:r w:rsidRPr="00F03C83">
        <w:rPr>
          <w:rFonts w:ascii="Abadi" w:hAnsi="Abadi"/>
          <w:sz w:val="28"/>
          <w:szCs w:val="28"/>
        </w:rPr>
        <w:t>: Addressing war-related disabilities can significantly improve the quality of life for affected individuals, allowing them to regain mobility, independence, and mental well-being. However, preventive healthcare measures can lead to broader public health benefits by reducing the incidence of diseases and preventing future health crises. Studies show that effective preventive care can lower healthcare costs and improve population health outcomes.</w:t>
      </w:r>
    </w:p>
    <w:p w14:paraId="3D41D6B2" w14:textId="77777777" w:rsidR="00B84402" w:rsidRPr="00F03C83" w:rsidRDefault="00B84402" w:rsidP="00192EEE">
      <w:pPr>
        <w:numPr>
          <w:ilvl w:val="0"/>
          <w:numId w:val="17"/>
        </w:numPr>
        <w:rPr>
          <w:rFonts w:ascii="Abadi" w:hAnsi="Abadi"/>
          <w:sz w:val="28"/>
          <w:szCs w:val="28"/>
        </w:rPr>
      </w:pPr>
      <w:r w:rsidRPr="00F03C83">
        <w:rPr>
          <w:rFonts w:ascii="Abadi" w:hAnsi="Abadi"/>
          <w:b/>
          <w:bCs/>
          <w:sz w:val="28"/>
          <w:szCs w:val="28"/>
        </w:rPr>
        <w:t>Resource Allocation</w:t>
      </w:r>
      <w:r w:rsidRPr="00F03C83">
        <w:rPr>
          <w:rFonts w:ascii="Abadi" w:hAnsi="Abadi"/>
          <w:sz w:val="28"/>
          <w:szCs w:val="28"/>
        </w:rPr>
        <w:t>: Providing comprehensive care for war-related disabilities requires significant resources, including specialized medical staff, rehabilitation facilities, and ongoing support services. Preventive healthcare measures, while also resource-intensive, often involve community-based interventions that can be more cost-effective in the long run. An analysis by the WHO suggests that preventive care can save costs by reducing the need for expensive treatments and hospitalizations.</w:t>
      </w:r>
    </w:p>
    <w:p w14:paraId="21D65238" w14:textId="77777777" w:rsidR="00B84402" w:rsidRPr="00F03C83" w:rsidRDefault="00B84402" w:rsidP="00192EEE">
      <w:pPr>
        <w:numPr>
          <w:ilvl w:val="0"/>
          <w:numId w:val="17"/>
        </w:numPr>
        <w:rPr>
          <w:rFonts w:ascii="Abadi" w:hAnsi="Abadi"/>
          <w:sz w:val="28"/>
          <w:szCs w:val="28"/>
        </w:rPr>
      </w:pPr>
      <w:r w:rsidRPr="00F03C83">
        <w:rPr>
          <w:rFonts w:ascii="Abadi" w:hAnsi="Abadi"/>
          <w:b/>
          <w:bCs/>
          <w:sz w:val="28"/>
          <w:szCs w:val="28"/>
        </w:rPr>
        <w:t>Sustainability and Long-term Benefits</w:t>
      </w:r>
      <w:r w:rsidRPr="00F03C83">
        <w:rPr>
          <w:rFonts w:ascii="Abadi" w:hAnsi="Abadi"/>
          <w:sz w:val="28"/>
          <w:szCs w:val="28"/>
        </w:rPr>
        <w:t>: Rehabilitation and support for war-related disabilities are crucial for immediate needs but may not address the broader public health challenges. Preventive healthcare measures offer long-term benefits by building a healthier population and reducing the burden of disease. Research indicates that investing in preventive care can lead to sustained improvements in health outcomes and resilience against future health threats.</w:t>
      </w:r>
    </w:p>
    <w:p w14:paraId="361CE2DF" w14:textId="77777777" w:rsidR="00B84402" w:rsidRPr="00F03C83" w:rsidRDefault="00B84402" w:rsidP="00192EEE">
      <w:pPr>
        <w:numPr>
          <w:ilvl w:val="0"/>
          <w:numId w:val="17"/>
        </w:numPr>
        <w:rPr>
          <w:rFonts w:ascii="Abadi" w:hAnsi="Abadi"/>
          <w:sz w:val="28"/>
          <w:szCs w:val="28"/>
        </w:rPr>
      </w:pPr>
      <w:r w:rsidRPr="00F03C83">
        <w:rPr>
          <w:rFonts w:ascii="Abadi" w:hAnsi="Abadi"/>
          <w:b/>
          <w:bCs/>
          <w:sz w:val="28"/>
          <w:szCs w:val="28"/>
        </w:rPr>
        <w:t>Equity and Access</w:t>
      </w:r>
      <w:r w:rsidRPr="00F03C83">
        <w:rPr>
          <w:rFonts w:ascii="Abadi" w:hAnsi="Abadi"/>
          <w:sz w:val="28"/>
          <w:szCs w:val="28"/>
        </w:rPr>
        <w:t>: Addressing war-related disabilities ensures that vulnerable populations receive the care they need to recover and lead fulfilling lives. However, preventive healthcare measures can reach a larger segment of the population, promoting health equity and access. Programs such as vaccination drives and health education campaigns can have wide-reaching impacts, particularly in underserved communities.</w:t>
      </w:r>
    </w:p>
    <w:p w14:paraId="0D384527" w14:textId="77777777" w:rsidR="00B84402" w:rsidRPr="00F03C83" w:rsidRDefault="00B84402" w:rsidP="00192EEE">
      <w:pPr>
        <w:numPr>
          <w:ilvl w:val="0"/>
          <w:numId w:val="17"/>
        </w:numPr>
        <w:rPr>
          <w:rFonts w:ascii="Abadi" w:hAnsi="Abadi"/>
          <w:sz w:val="28"/>
          <w:szCs w:val="28"/>
        </w:rPr>
      </w:pPr>
      <w:r w:rsidRPr="00F03C83">
        <w:rPr>
          <w:rFonts w:ascii="Abadi" w:hAnsi="Abadi"/>
          <w:b/>
          <w:bCs/>
          <w:sz w:val="28"/>
          <w:szCs w:val="28"/>
        </w:rPr>
        <w:t>Case Studies and Examples</w:t>
      </w:r>
      <w:r w:rsidRPr="00F03C83">
        <w:rPr>
          <w:rFonts w:ascii="Abadi" w:hAnsi="Abadi"/>
          <w:sz w:val="28"/>
          <w:szCs w:val="28"/>
        </w:rPr>
        <w:t xml:space="preserve">: Examining other regions affected by military actions can provide insights into effective strategies. For example, in post-war Afghanistan, a combination of rehabilitation services for war-related disabilities and robust preventive healthcare </w:t>
      </w:r>
      <w:r w:rsidRPr="00F03C83">
        <w:rPr>
          <w:rFonts w:ascii="Abadi" w:hAnsi="Abadi"/>
          <w:sz w:val="28"/>
          <w:szCs w:val="28"/>
        </w:rPr>
        <w:lastRenderedPageBreak/>
        <w:t>measures helped improve overall health outcomes. These case studies highlight the importance of a balanced approach that addresses both immediate and long-term health needs.</w:t>
      </w:r>
    </w:p>
    <w:p w14:paraId="42C1AF3A" w14:textId="77777777" w:rsidR="00B84402" w:rsidRPr="00F03C83" w:rsidRDefault="00B84402" w:rsidP="00192EEE">
      <w:pPr>
        <w:numPr>
          <w:ilvl w:val="0"/>
          <w:numId w:val="17"/>
        </w:numPr>
        <w:rPr>
          <w:rFonts w:ascii="Abadi" w:hAnsi="Abadi"/>
          <w:sz w:val="28"/>
          <w:szCs w:val="28"/>
        </w:rPr>
      </w:pPr>
      <w:r w:rsidRPr="00F03C83">
        <w:rPr>
          <w:rFonts w:ascii="Abadi" w:hAnsi="Abadi"/>
          <w:b/>
          <w:bCs/>
          <w:sz w:val="28"/>
          <w:szCs w:val="28"/>
        </w:rPr>
        <w:t>Balancing Immediate and Long-term Needs</w:t>
      </w:r>
      <w:r w:rsidRPr="00F03C83">
        <w:rPr>
          <w:rFonts w:ascii="Abadi" w:hAnsi="Abadi"/>
          <w:sz w:val="28"/>
          <w:szCs w:val="28"/>
        </w:rPr>
        <w:t>: While the immediate needs of individuals with war-related disabilities must be addressed, preventive healthcare measures are essential for building a resilient healthcare system. A dual approach that integrates rehabilitation services with preventive care can ensure comprehensive health coverage for the population of Gaza.</w:t>
      </w:r>
    </w:p>
    <w:p w14:paraId="1B6C178B" w14:textId="77777777" w:rsidR="00B84402" w:rsidRPr="00F03C83" w:rsidRDefault="00B84402" w:rsidP="00192EEE">
      <w:pPr>
        <w:numPr>
          <w:ilvl w:val="0"/>
          <w:numId w:val="17"/>
        </w:numPr>
        <w:rPr>
          <w:rFonts w:ascii="Abadi" w:hAnsi="Abadi"/>
          <w:sz w:val="28"/>
          <w:szCs w:val="28"/>
        </w:rPr>
      </w:pPr>
      <w:r w:rsidRPr="00F03C83">
        <w:rPr>
          <w:rFonts w:ascii="Abadi" w:hAnsi="Abadi"/>
          <w:b/>
          <w:bCs/>
          <w:sz w:val="28"/>
          <w:szCs w:val="28"/>
        </w:rPr>
        <w:t>Collaborative Efforts and International Support</w:t>
      </w:r>
      <w:r w:rsidRPr="00F03C83">
        <w:rPr>
          <w:rFonts w:ascii="Abadi" w:hAnsi="Abadi"/>
          <w:sz w:val="28"/>
          <w:szCs w:val="28"/>
        </w:rPr>
        <w:t>: International organizations and local authorities must work together to develop and implement strategies that address both war-related disabilities and preventive healthcare needs. Collaborative efforts can leverage resources, expertise, and funding to create a sustainable and effective healthcare system. Reports from the United Nations Relief and Works Agency (UNRWA) emphasize the importance of international collaboration in supporting Gaza's healthcare needs.</w:t>
      </w:r>
    </w:p>
    <w:p w14:paraId="1CCFF050" w14:textId="77777777" w:rsidR="00B84402" w:rsidRPr="003E7E6C" w:rsidRDefault="00B84402" w:rsidP="00B84402">
      <w:pPr>
        <w:rPr>
          <w:rFonts w:ascii="Abadi" w:hAnsi="Abadi"/>
          <w:sz w:val="28"/>
          <w:szCs w:val="28"/>
        </w:rPr>
      </w:pPr>
    </w:p>
    <w:p w14:paraId="7042E51B" w14:textId="77777777" w:rsidR="00B84402" w:rsidRPr="00BA05AA" w:rsidRDefault="00B84402" w:rsidP="00B84402">
      <w:pPr>
        <w:rPr>
          <w:rFonts w:ascii="Abadi" w:hAnsi="Abadi"/>
          <w:b/>
          <w:bCs/>
          <w:sz w:val="28"/>
          <w:szCs w:val="28"/>
        </w:rPr>
      </w:pPr>
      <w:r w:rsidRPr="00BA05AA">
        <w:rPr>
          <w:rFonts w:ascii="Abadi" w:hAnsi="Abadi"/>
          <w:b/>
          <w:bCs/>
          <w:sz w:val="28"/>
          <w:szCs w:val="28"/>
        </w:rPr>
        <w:t>Advocate A Presentation: In Support of Addressing War-related Disabilities</w:t>
      </w:r>
    </w:p>
    <w:p w14:paraId="515C37EA" w14:textId="77777777" w:rsidR="00B84402" w:rsidRPr="00BA05AA" w:rsidRDefault="00B84402" w:rsidP="00B84402">
      <w:pPr>
        <w:rPr>
          <w:rFonts w:ascii="Abadi" w:hAnsi="Abadi"/>
          <w:sz w:val="28"/>
          <w:szCs w:val="28"/>
        </w:rPr>
      </w:pPr>
      <w:r w:rsidRPr="00BA05AA">
        <w:rPr>
          <w:rFonts w:ascii="Abadi" w:hAnsi="Abadi"/>
          <w:b/>
          <w:bCs/>
          <w:sz w:val="28"/>
          <w:szCs w:val="28"/>
        </w:rPr>
        <w:t>Introduction</w:t>
      </w:r>
      <w:r w:rsidRPr="00BA05AA">
        <w:rPr>
          <w:rFonts w:ascii="Abadi" w:hAnsi="Abadi"/>
          <w:sz w:val="28"/>
          <w:szCs w:val="28"/>
        </w:rPr>
        <w:t>: In the wake of Israel's war on Gaza and ongoing blockades, addressing war-related disabilities is paramount. Many individuals have sustained severe injuries and disabilities due to military actions, necessitating a comprehensive and immediate response to support their rehabilitation and reintegration into society.</w:t>
      </w:r>
    </w:p>
    <w:p w14:paraId="59D9F6A1" w14:textId="77777777" w:rsidR="00B84402" w:rsidRPr="00BA05AA" w:rsidRDefault="00B84402" w:rsidP="00192EEE">
      <w:pPr>
        <w:numPr>
          <w:ilvl w:val="0"/>
          <w:numId w:val="18"/>
        </w:numPr>
        <w:rPr>
          <w:rFonts w:ascii="Abadi" w:hAnsi="Abadi"/>
          <w:sz w:val="28"/>
          <w:szCs w:val="28"/>
        </w:rPr>
      </w:pPr>
      <w:r w:rsidRPr="00BA05AA">
        <w:rPr>
          <w:rFonts w:ascii="Abadi" w:hAnsi="Abadi"/>
          <w:b/>
          <w:bCs/>
          <w:sz w:val="28"/>
          <w:szCs w:val="28"/>
        </w:rPr>
        <w:t>Physical Rehabilitation and Medical Care</w:t>
      </w:r>
      <w:r w:rsidRPr="00BA05AA">
        <w:rPr>
          <w:rFonts w:ascii="Abadi" w:hAnsi="Abadi"/>
          <w:sz w:val="28"/>
          <w:szCs w:val="28"/>
        </w:rPr>
        <w:t xml:space="preserve">: War-related disabilities often require extensive physical rehabilitation, including physical therapy, prosthetics, and specialized medical care. According to the International Committee of the Red Cross (ICRC), the number of individuals needing such services in Gaza has surged. Rehabilitation </w:t>
      </w:r>
      <w:proofErr w:type="spellStart"/>
      <w:r w:rsidRPr="00BA05AA">
        <w:rPr>
          <w:rFonts w:ascii="Abadi" w:hAnsi="Abadi"/>
          <w:sz w:val="28"/>
          <w:szCs w:val="28"/>
        </w:rPr>
        <w:t>centers</w:t>
      </w:r>
      <w:proofErr w:type="spellEnd"/>
      <w:r w:rsidRPr="00BA05AA">
        <w:rPr>
          <w:rFonts w:ascii="Abadi" w:hAnsi="Abadi"/>
          <w:sz w:val="28"/>
          <w:szCs w:val="28"/>
        </w:rPr>
        <w:t xml:space="preserve"> must be equipped with the latest technology and staffed with trained professionals to provide the necessary care. Studies show that timely and adequate rehabilitation can significantly improve mobility and quality of life for individuals with war-related disabilities.</w:t>
      </w:r>
    </w:p>
    <w:p w14:paraId="19D76A8A" w14:textId="77777777" w:rsidR="00B84402" w:rsidRPr="00BA05AA" w:rsidRDefault="00B84402" w:rsidP="00192EEE">
      <w:pPr>
        <w:numPr>
          <w:ilvl w:val="0"/>
          <w:numId w:val="18"/>
        </w:numPr>
        <w:rPr>
          <w:rFonts w:ascii="Abadi" w:hAnsi="Abadi"/>
          <w:sz w:val="28"/>
          <w:szCs w:val="28"/>
        </w:rPr>
      </w:pPr>
      <w:r w:rsidRPr="00BA05AA">
        <w:rPr>
          <w:rFonts w:ascii="Abadi" w:hAnsi="Abadi"/>
          <w:b/>
          <w:bCs/>
          <w:sz w:val="28"/>
          <w:szCs w:val="28"/>
        </w:rPr>
        <w:t>Psychological Support and Mental Health Services</w:t>
      </w:r>
      <w:r w:rsidRPr="00BA05AA">
        <w:rPr>
          <w:rFonts w:ascii="Abadi" w:hAnsi="Abadi"/>
          <w:sz w:val="28"/>
          <w:szCs w:val="28"/>
        </w:rPr>
        <w:t xml:space="preserve">: The psychological impact of war-related disabilities is profound. Many individuals experience PTSD, depression, and anxiety </w:t>
      </w:r>
      <w:proofErr w:type="gramStart"/>
      <w:r w:rsidRPr="00BA05AA">
        <w:rPr>
          <w:rFonts w:ascii="Abadi" w:hAnsi="Abadi"/>
          <w:sz w:val="28"/>
          <w:szCs w:val="28"/>
        </w:rPr>
        <w:t>as a result of</w:t>
      </w:r>
      <w:proofErr w:type="gramEnd"/>
      <w:r w:rsidRPr="00BA05AA">
        <w:rPr>
          <w:rFonts w:ascii="Abadi" w:hAnsi="Abadi"/>
          <w:sz w:val="28"/>
          <w:szCs w:val="28"/>
        </w:rPr>
        <w:t xml:space="preserve"> their injuries </w:t>
      </w:r>
      <w:r w:rsidRPr="00BA05AA">
        <w:rPr>
          <w:rFonts w:ascii="Abadi" w:hAnsi="Abadi"/>
          <w:sz w:val="28"/>
          <w:szCs w:val="28"/>
        </w:rPr>
        <w:lastRenderedPageBreak/>
        <w:t>and the traumatic events they have endured. Providing psychological support and mental health services is crucial for helping them cope with their new realities. Research published in the Journal of Traumatic Stress emphasizes the importance of integrated mental health services in rehabilitation programs, highlighting their role in improving overall well-being and mental health outcomes.</w:t>
      </w:r>
    </w:p>
    <w:p w14:paraId="781EE0C2" w14:textId="77777777" w:rsidR="00B84402" w:rsidRPr="00BA05AA" w:rsidRDefault="00B84402" w:rsidP="00192EEE">
      <w:pPr>
        <w:numPr>
          <w:ilvl w:val="0"/>
          <w:numId w:val="18"/>
        </w:numPr>
        <w:rPr>
          <w:rFonts w:ascii="Abadi" w:hAnsi="Abadi"/>
          <w:sz w:val="28"/>
          <w:szCs w:val="28"/>
        </w:rPr>
      </w:pPr>
      <w:r w:rsidRPr="00BA05AA">
        <w:rPr>
          <w:rFonts w:ascii="Abadi" w:hAnsi="Abadi"/>
          <w:b/>
          <w:bCs/>
          <w:sz w:val="28"/>
          <w:szCs w:val="28"/>
        </w:rPr>
        <w:t>Vocational Training and Social Reintegration</w:t>
      </w:r>
      <w:r w:rsidRPr="00BA05AA">
        <w:rPr>
          <w:rFonts w:ascii="Abadi" w:hAnsi="Abadi"/>
          <w:sz w:val="28"/>
          <w:szCs w:val="28"/>
        </w:rPr>
        <w:t>: To ensure that individuals with war-related disabilities can lead productive lives, vocational training and social reintegration programs are essential. These initiatives help disabled individuals acquire new skills, find employment, and participate actively in their communities. The United Nations Relief and Works Agency (UNRWA) has implemented vocational training programs in Gaza, demonstrating success in empowering individuals with disabilities to regain their independence and contribute to the economy.</w:t>
      </w:r>
    </w:p>
    <w:p w14:paraId="53A16E42" w14:textId="77777777" w:rsidR="00B84402" w:rsidRPr="00BA05AA" w:rsidRDefault="00B84402" w:rsidP="00192EEE">
      <w:pPr>
        <w:numPr>
          <w:ilvl w:val="0"/>
          <w:numId w:val="18"/>
        </w:numPr>
        <w:rPr>
          <w:rFonts w:ascii="Abadi" w:hAnsi="Abadi"/>
          <w:sz w:val="28"/>
          <w:szCs w:val="28"/>
        </w:rPr>
      </w:pPr>
      <w:r w:rsidRPr="00BA05AA">
        <w:rPr>
          <w:rFonts w:ascii="Abadi" w:hAnsi="Abadi"/>
          <w:b/>
          <w:bCs/>
          <w:sz w:val="28"/>
          <w:szCs w:val="28"/>
        </w:rPr>
        <w:t>Specialized Care and Support Services</w:t>
      </w:r>
      <w:r w:rsidRPr="00BA05AA">
        <w:rPr>
          <w:rFonts w:ascii="Abadi" w:hAnsi="Abadi"/>
          <w:sz w:val="28"/>
          <w:szCs w:val="28"/>
        </w:rPr>
        <w:t>: War-related disabilities often require specialized care that goes beyond general healthcare services. This includes home-based care, assistive devices, and ongoing support services tailored to the specific needs of individuals with severe disabilities. A comprehensive approach ensures that all aspects of their health and well-being are addressed. The World Health Organization (WHO) advocates for a holistic model of care that integrates medical, psychological, and social support for individuals with disabilities.</w:t>
      </w:r>
    </w:p>
    <w:p w14:paraId="730FB683" w14:textId="77777777" w:rsidR="00B84402" w:rsidRPr="00BA05AA" w:rsidRDefault="00B84402" w:rsidP="00192EEE">
      <w:pPr>
        <w:numPr>
          <w:ilvl w:val="0"/>
          <w:numId w:val="18"/>
        </w:numPr>
        <w:rPr>
          <w:rFonts w:ascii="Abadi" w:hAnsi="Abadi"/>
          <w:sz w:val="28"/>
          <w:szCs w:val="28"/>
        </w:rPr>
      </w:pPr>
      <w:r w:rsidRPr="00BA05AA">
        <w:rPr>
          <w:rFonts w:ascii="Abadi" w:hAnsi="Abadi"/>
          <w:b/>
          <w:bCs/>
          <w:sz w:val="28"/>
          <w:szCs w:val="28"/>
        </w:rPr>
        <w:t>Addressing Immediate Needs and Promoting Human Rights</w:t>
      </w:r>
      <w:r w:rsidRPr="00BA05AA">
        <w:rPr>
          <w:rFonts w:ascii="Abadi" w:hAnsi="Abadi"/>
          <w:sz w:val="28"/>
          <w:szCs w:val="28"/>
        </w:rPr>
        <w:t>: Addressing war-related disabilities is not only a medical necessity but also a matter of human rights. Ensuring that individuals with disabilities receive adequate care and support is crucial for upholding their dignity and rights. International conventions, such as the Convention on the Rights of Persons with Disabilities, emphasize the importance of providing appropriate care and support to all individuals with disabilities. By prioritizing the needs of those affected by war-related disabilities, Gaza can promote a more inclusive and just society.</w:t>
      </w:r>
    </w:p>
    <w:p w14:paraId="3CD9A5F1" w14:textId="77777777" w:rsidR="00B84402" w:rsidRPr="003E7E6C" w:rsidRDefault="00B84402" w:rsidP="00B84402">
      <w:pPr>
        <w:rPr>
          <w:rFonts w:ascii="Abadi" w:hAnsi="Abadi"/>
          <w:sz w:val="28"/>
          <w:szCs w:val="28"/>
        </w:rPr>
      </w:pPr>
    </w:p>
    <w:p w14:paraId="04BFED30" w14:textId="77777777" w:rsidR="00B84402" w:rsidRPr="00CD1851" w:rsidRDefault="00B84402" w:rsidP="00B84402">
      <w:pPr>
        <w:rPr>
          <w:rFonts w:ascii="Abadi" w:hAnsi="Abadi"/>
          <w:b/>
          <w:bCs/>
          <w:sz w:val="28"/>
          <w:szCs w:val="28"/>
        </w:rPr>
      </w:pPr>
      <w:r w:rsidRPr="00CD1851">
        <w:rPr>
          <w:rFonts w:ascii="Abadi" w:hAnsi="Abadi"/>
          <w:b/>
          <w:bCs/>
          <w:sz w:val="28"/>
          <w:szCs w:val="28"/>
        </w:rPr>
        <w:t>Advocate B Presentation: In Support of Preventive Healthcare Measures</w:t>
      </w:r>
    </w:p>
    <w:p w14:paraId="51FB0DB9" w14:textId="77777777" w:rsidR="00B84402" w:rsidRPr="00CD1851" w:rsidRDefault="00B84402" w:rsidP="00B84402">
      <w:pPr>
        <w:rPr>
          <w:rFonts w:ascii="Abadi" w:hAnsi="Abadi"/>
          <w:sz w:val="28"/>
          <w:szCs w:val="28"/>
        </w:rPr>
      </w:pPr>
      <w:r w:rsidRPr="00CD1851">
        <w:rPr>
          <w:rFonts w:ascii="Abadi" w:hAnsi="Abadi"/>
          <w:b/>
          <w:bCs/>
          <w:sz w:val="28"/>
          <w:szCs w:val="28"/>
        </w:rPr>
        <w:t>Introduction</w:t>
      </w:r>
      <w:r w:rsidRPr="00CD1851">
        <w:rPr>
          <w:rFonts w:ascii="Abadi" w:hAnsi="Abadi"/>
          <w:sz w:val="28"/>
          <w:szCs w:val="28"/>
        </w:rPr>
        <w:t xml:space="preserve">: While addressing war-related disabilities is critical, focusing on preventive healthcare measures offers a broader, long-term solution to </w:t>
      </w:r>
      <w:r w:rsidRPr="00CD1851">
        <w:rPr>
          <w:rFonts w:ascii="Abadi" w:hAnsi="Abadi"/>
          <w:sz w:val="28"/>
          <w:szCs w:val="28"/>
        </w:rPr>
        <w:lastRenderedPageBreak/>
        <w:t>improve overall public health in Gaza. Preventive healthcare can significantly reduce the incidence of diseases and health issues, thereby decreasing the future burden on the healthcare system.</w:t>
      </w:r>
    </w:p>
    <w:p w14:paraId="274A5065" w14:textId="77777777" w:rsidR="00B84402" w:rsidRPr="00CD1851" w:rsidRDefault="00B84402" w:rsidP="00192EEE">
      <w:pPr>
        <w:numPr>
          <w:ilvl w:val="0"/>
          <w:numId w:val="19"/>
        </w:numPr>
        <w:rPr>
          <w:rFonts w:ascii="Abadi" w:hAnsi="Abadi"/>
          <w:sz w:val="28"/>
          <w:szCs w:val="28"/>
        </w:rPr>
      </w:pPr>
      <w:r w:rsidRPr="00CD1851">
        <w:rPr>
          <w:rFonts w:ascii="Abadi" w:hAnsi="Abadi"/>
          <w:b/>
          <w:bCs/>
          <w:sz w:val="28"/>
          <w:szCs w:val="28"/>
        </w:rPr>
        <w:t>Vaccination Programs</w:t>
      </w:r>
      <w:r w:rsidRPr="00CD1851">
        <w:rPr>
          <w:rFonts w:ascii="Abadi" w:hAnsi="Abadi"/>
          <w:sz w:val="28"/>
          <w:szCs w:val="28"/>
        </w:rPr>
        <w:t>: Preventive healthcare measures, such as vaccination programs, are essential for controlling communicable diseases. In Gaza, where living conditions are harsh and sanitation is poor due to blockades, the risk of disease outbreaks is high. The World Health Organization (WHO) emphasizes that widespread vaccination can prevent diseases such as measles, polio, and hepatitis, which are prevalent in areas with disrupted healthcare services. Research shows that vaccination programs are among the most cost-effective health interventions, leading to significant reductions in disease incidence and healthcare costs.</w:t>
      </w:r>
    </w:p>
    <w:p w14:paraId="68FAF287" w14:textId="77777777" w:rsidR="00B84402" w:rsidRPr="00CD1851" w:rsidRDefault="00B84402" w:rsidP="00192EEE">
      <w:pPr>
        <w:numPr>
          <w:ilvl w:val="0"/>
          <w:numId w:val="19"/>
        </w:numPr>
        <w:rPr>
          <w:rFonts w:ascii="Abadi" w:hAnsi="Abadi"/>
          <w:sz w:val="28"/>
          <w:szCs w:val="28"/>
        </w:rPr>
      </w:pPr>
      <w:r w:rsidRPr="00CD1851">
        <w:rPr>
          <w:rFonts w:ascii="Abadi" w:hAnsi="Abadi"/>
          <w:b/>
          <w:bCs/>
          <w:sz w:val="28"/>
          <w:szCs w:val="28"/>
        </w:rPr>
        <w:t>Health Education and Awareness Campaigns</w:t>
      </w:r>
      <w:r w:rsidRPr="00CD1851">
        <w:rPr>
          <w:rFonts w:ascii="Abadi" w:hAnsi="Abadi"/>
          <w:sz w:val="28"/>
          <w:szCs w:val="28"/>
        </w:rPr>
        <w:t>: Educating the population about healthy practices, hygiene, and disease prevention is crucial. Health education campaigns can empower individuals with the knowledge to prevent illnesses, manage existing conditions, and seek timely medical care. The United Nations Relief and Works Agency (UNRWA) has implemented health education programs in Gaza that have successfully raised awareness about nutrition, maternal health, and chronic disease management. These initiatives are vital for fostering a culture of health and prevention.</w:t>
      </w:r>
    </w:p>
    <w:p w14:paraId="7E371BF3" w14:textId="77777777" w:rsidR="00B84402" w:rsidRPr="00CD1851" w:rsidRDefault="00B84402" w:rsidP="00192EEE">
      <w:pPr>
        <w:numPr>
          <w:ilvl w:val="0"/>
          <w:numId w:val="19"/>
        </w:numPr>
        <w:rPr>
          <w:rFonts w:ascii="Abadi" w:hAnsi="Abadi"/>
          <w:sz w:val="28"/>
          <w:szCs w:val="28"/>
        </w:rPr>
      </w:pPr>
      <w:r w:rsidRPr="00CD1851">
        <w:rPr>
          <w:rFonts w:ascii="Abadi" w:hAnsi="Abadi"/>
          <w:b/>
          <w:bCs/>
          <w:sz w:val="28"/>
          <w:szCs w:val="28"/>
        </w:rPr>
        <w:t>Early Detection and Screening Programs</w:t>
      </w:r>
      <w:r w:rsidRPr="00CD1851">
        <w:rPr>
          <w:rFonts w:ascii="Abadi" w:hAnsi="Abadi"/>
          <w:sz w:val="28"/>
          <w:szCs w:val="28"/>
        </w:rPr>
        <w:t>: Implementing early detection and screening programs for diseases such as cancer, diabetes, and cardiovascular conditions can save lives and reduce treatment costs. Early diagnosis allows for more effective treatment and management, improving patient outcomes. Studies published in the International Journal of Health Services highlight the benefits of early detection programs in reducing the burden of non-communicable diseases, which are on the rise in Gaza due to poor living conditions and limited access to healthcare.</w:t>
      </w:r>
    </w:p>
    <w:p w14:paraId="23384399" w14:textId="77777777" w:rsidR="00B84402" w:rsidRPr="00CD1851" w:rsidRDefault="00B84402" w:rsidP="00192EEE">
      <w:pPr>
        <w:numPr>
          <w:ilvl w:val="0"/>
          <w:numId w:val="19"/>
        </w:numPr>
        <w:rPr>
          <w:rFonts w:ascii="Abadi" w:hAnsi="Abadi"/>
          <w:sz w:val="28"/>
          <w:szCs w:val="28"/>
        </w:rPr>
      </w:pPr>
      <w:r w:rsidRPr="00CD1851">
        <w:rPr>
          <w:rFonts w:ascii="Abadi" w:hAnsi="Abadi"/>
          <w:b/>
          <w:bCs/>
          <w:sz w:val="28"/>
          <w:szCs w:val="28"/>
        </w:rPr>
        <w:t>Improving Sanitation and Water Quality</w:t>
      </w:r>
      <w:r w:rsidRPr="00CD1851">
        <w:rPr>
          <w:rFonts w:ascii="Abadi" w:hAnsi="Abadi"/>
          <w:sz w:val="28"/>
          <w:szCs w:val="28"/>
        </w:rPr>
        <w:t xml:space="preserve">: Preventive healthcare also involves improving environmental conditions, such as sanitation and water quality, to prevent disease. Contaminated water and inadequate sanitation facilities are major causes of illness in Gaza. Initiatives to improve water quality and sanitation infrastructure can drastically reduce the incidence of waterborne diseases. According to </w:t>
      </w:r>
      <w:r w:rsidRPr="00CD1851">
        <w:rPr>
          <w:rFonts w:ascii="Abadi" w:hAnsi="Abadi"/>
          <w:sz w:val="28"/>
          <w:szCs w:val="28"/>
        </w:rPr>
        <w:lastRenderedPageBreak/>
        <w:t>UNICEF, access to clean water and proper sanitation is fundamental for preventing diseases and improving overall public health.</w:t>
      </w:r>
    </w:p>
    <w:p w14:paraId="4086040C" w14:textId="77777777" w:rsidR="00B84402" w:rsidRPr="00CD1851" w:rsidRDefault="00B84402" w:rsidP="00192EEE">
      <w:pPr>
        <w:numPr>
          <w:ilvl w:val="0"/>
          <w:numId w:val="19"/>
        </w:numPr>
        <w:rPr>
          <w:rFonts w:ascii="Abadi" w:hAnsi="Abadi"/>
          <w:sz w:val="28"/>
          <w:szCs w:val="28"/>
        </w:rPr>
      </w:pPr>
      <w:r w:rsidRPr="00CD1851">
        <w:rPr>
          <w:rFonts w:ascii="Abadi" w:hAnsi="Abadi"/>
          <w:b/>
          <w:bCs/>
          <w:sz w:val="28"/>
          <w:szCs w:val="28"/>
        </w:rPr>
        <w:t>Strengthening Primary Healthcare Services</w:t>
      </w:r>
      <w:r w:rsidRPr="00CD1851">
        <w:rPr>
          <w:rFonts w:ascii="Abadi" w:hAnsi="Abadi"/>
          <w:sz w:val="28"/>
          <w:szCs w:val="28"/>
        </w:rPr>
        <w:t xml:space="preserve">: Developing a strong primary healthcare system is key to effective preventive healthcare. Primary healthcare </w:t>
      </w:r>
      <w:proofErr w:type="spellStart"/>
      <w:r w:rsidRPr="00CD1851">
        <w:rPr>
          <w:rFonts w:ascii="Abadi" w:hAnsi="Abadi"/>
          <w:sz w:val="28"/>
          <w:szCs w:val="28"/>
        </w:rPr>
        <w:t>centers</w:t>
      </w:r>
      <w:proofErr w:type="spellEnd"/>
      <w:r w:rsidRPr="00CD1851">
        <w:rPr>
          <w:rFonts w:ascii="Abadi" w:hAnsi="Abadi"/>
          <w:sz w:val="28"/>
          <w:szCs w:val="28"/>
        </w:rPr>
        <w:t xml:space="preserve"> can provide essential services, including vaccinations, health education, routine screenings, and early treatment for common illnesses. The World Bank reports that investments in primary healthcare yield high returns in terms of health outcomes and economic benefits, particularly in underserved areas like Gaza. Strengthening primary healthcare services ensures that preventive measures are accessible to the entire population.</w:t>
      </w:r>
    </w:p>
    <w:p w14:paraId="7056146D" w14:textId="77777777" w:rsidR="00B84402" w:rsidRPr="003E7E6C" w:rsidRDefault="00B84402" w:rsidP="00B84402">
      <w:pPr>
        <w:rPr>
          <w:rFonts w:ascii="Abadi" w:hAnsi="Abadi"/>
          <w:sz w:val="28"/>
          <w:szCs w:val="28"/>
        </w:rPr>
      </w:pPr>
    </w:p>
    <w:p w14:paraId="315A9229" w14:textId="77777777" w:rsidR="00B84402" w:rsidRPr="001E110C" w:rsidRDefault="00B84402" w:rsidP="00B84402">
      <w:pPr>
        <w:rPr>
          <w:rFonts w:ascii="Abadi" w:hAnsi="Abadi"/>
          <w:b/>
          <w:bCs/>
          <w:sz w:val="28"/>
          <w:szCs w:val="28"/>
        </w:rPr>
      </w:pPr>
      <w:r w:rsidRPr="001E110C">
        <w:rPr>
          <w:rFonts w:ascii="Abadi" w:hAnsi="Abadi"/>
          <w:b/>
          <w:bCs/>
          <w:sz w:val="28"/>
          <w:szCs w:val="28"/>
        </w:rPr>
        <w:t>Advocate A Responding to Advocate B</w:t>
      </w:r>
    </w:p>
    <w:p w14:paraId="7AA5EC68" w14:textId="77777777" w:rsidR="00B84402" w:rsidRPr="001E110C" w:rsidRDefault="00B84402" w:rsidP="00B84402">
      <w:pPr>
        <w:rPr>
          <w:rFonts w:ascii="Abadi" w:hAnsi="Abadi"/>
          <w:sz w:val="28"/>
          <w:szCs w:val="28"/>
        </w:rPr>
      </w:pPr>
      <w:r w:rsidRPr="001E110C">
        <w:rPr>
          <w:rFonts w:ascii="Abadi" w:hAnsi="Abadi"/>
          <w:sz w:val="28"/>
          <w:szCs w:val="28"/>
        </w:rPr>
        <w:t>While preventive healthcare measures are crucial for the long-term health of Gaza’s population, they do not address the immediate and pressing needs of individuals who have sustained war-related disabilities due to Israel's war and ongoing blockades. These individuals require urgent rehabilitation, psychological support, and specialized care to regain their independence and quality of life. Without addressing these immediate needs, many will continue to suffer, unable to participate fully in society or contribute to the community. Therefore, while preventive measures are essential, they must be implemented alongside comprehensive support for those with war-related disabilities to ensure a holistic approach to healthcare in Gaza.</w:t>
      </w:r>
    </w:p>
    <w:p w14:paraId="4A6B56DB" w14:textId="77777777" w:rsidR="00B84402" w:rsidRPr="003E7E6C" w:rsidRDefault="00B84402" w:rsidP="00B84402">
      <w:pPr>
        <w:rPr>
          <w:rFonts w:ascii="Abadi" w:hAnsi="Abadi"/>
          <w:sz w:val="28"/>
          <w:szCs w:val="28"/>
        </w:rPr>
      </w:pPr>
    </w:p>
    <w:p w14:paraId="12EFD9D1" w14:textId="77777777" w:rsidR="00B84402" w:rsidRPr="001928D8" w:rsidRDefault="00B84402" w:rsidP="00B84402">
      <w:pPr>
        <w:rPr>
          <w:rFonts w:ascii="Abadi" w:hAnsi="Abadi"/>
          <w:b/>
          <w:bCs/>
          <w:sz w:val="28"/>
          <w:szCs w:val="28"/>
        </w:rPr>
      </w:pPr>
      <w:r w:rsidRPr="001928D8">
        <w:rPr>
          <w:rFonts w:ascii="Abadi" w:hAnsi="Abadi"/>
          <w:b/>
          <w:bCs/>
          <w:sz w:val="28"/>
          <w:szCs w:val="28"/>
        </w:rPr>
        <w:t>Advocate B Responding to Advocate A</w:t>
      </w:r>
    </w:p>
    <w:p w14:paraId="1683DAA1" w14:textId="77777777" w:rsidR="00B84402" w:rsidRPr="001928D8" w:rsidRDefault="00B84402" w:rsidP="00B84402">
      <w:pPr>
        <w:rPr>
          <w:rFonts w:ascii="Abadi" w:hAnsi="Abadi"/>
          <w:sz w:val="28"/>
          <w:szCs w:val="28"/>
        </w:rPr>
      </w:pPr>
      <w:r w:rsidRPr="001928D8">
        <w:rPr>
          <w:rFonts w:ascii="Abadi" w:hAnsi="Abadi"/>
          <w:sz w:val="28"/>
          <w:szCs w:val="28"/>
        </w:rPr>
        <w:t>While addressing war-related disabilities is essential, focusing on preventive healthcare measures can reduce the future burden on Gaza’s healthcare system, which is already strained by Israel's war and ongoing blockades. Preventive measures like vaccinations, health education, and improved sanitation can prevent many diseases and health issues, ultimately reducing the number of people who need specialized care and rehabilitation. By investing in prevention, Gaza can improve overall public health, reduce healthcare costs, and create a more sustainable and resilient healthcare system that benefits the entire population. Therefore, preventive healthcare measures are crucial for both immediate and long-term health improvements.</w:t>
      </w:r>
    </w:p>
    <w:p w14:paraId="5B6712B3" w14:textId="77777777" w:rsidR="00B84402" w:rsidRPr="003E7E6C" w:rsidRDefault="00B84402" w:rsidP="00B84402">
      <w:pPr>
        <w:rPr>
          <w:rFonts w:ascii="Abadi" w:hAnsi="Abadi"/>
          <w:sz w:val="28"/>
          <w:szCs w:val="28"/>
        </w:rPr>
      </w:pPr>
    </w:p>
    <w:p w14:paraId="1C45506B" w14:textId="77777777" w:rsidR="00B84402" w:rsidRPr="001F427A" w:rsidRDefault="00B84402" w:rsidP="00B84402">
      <w:pPr>
        <w:rPr>
          <w:rFonts w:ascii="Abadi" w:hAnsi="Abadi"/>
          <w:b/>
          <w:bCs/>
          <w:sz w:val="28"/>
          <w:szCs w:val="28"/>
        </w:rPr>
      </w:pPr>
      <w:r w:rsidRPr="001F427A">
        <w:rPr>
          <w:rFonts w:ascii="Abadi" w:hAnsi="Abadi"/>
          <w:b/>
          <w:bCs/>
          <w:sz w:val="28"/>
          <w:szCs w:val="28"/>
        </w:rPr>
        <w:t>Moderator's Summary</w:t>
      </w:r>
    </w:p>
    <w:p w14:paraId="2A2AE839" w14:textId="77777777" w:rsidR="00B84402" w:rsidRPr="001F427A" w:rsidRDefault="00B84402" w:rsidP="00B84402">
      <w:pPr>
        <w:rPr>
          <w:rFonts w:ascii="Abadi" w:hAnsi="Abadi"/>
          <w:sz w:val="28"/>
          <w:szCs w:val="28"/>
        </w:rPr>
      </w:pPr>
      <w:r w:rsidRPr="001F427A">
        <w:rPr>
          <w:rFonts w:ascii="Abadi" w:hAnsi="Abadi"/>
          <w:sz w:val="28"/>
          <w:szCs w:val="28"/>
        </w:rPr>
        <w:t>The debate on whether Gaza should prioritize addressing war-related disabilities or focus on preventive healthcare measures is crucial given the severe impacts of Israel's war on Gaza and ongoing blockades. Advocate A emphasizes the immediate need to address war-related disabilities, highlighting the importance of rehabilitation, psychological support, and specialized care for those affected by military actions. These interventions are vital for helping individuals regain mobility, independence, and quality of life, and for ensuring that they can participate fully in society.</w:t>
      </w:r>
    </w:p>
    <w:p w14:paraId="4B1B93E5" w14:textId="77777777" w:rsidR="00B84402" w:rsidRPr="001F427A" w:rsidRDefault="00B84402" w:rsidP="00B84402">
      <w:pPr>
        <w:rPr>
          <w:rFonts w:ascii="Abadi" w:hAnsi="Abadi"/>
          <w:sz w:val="28"/>
          <w:szCs w:val="28"/>
        </w:rPr>
      </w:pPr>
      <w:r w:rsidRPr="001F427A">
        <w:rPr>
          <w:rFonts w:ascii="Abadi" w:hAnsi="Abadi"/>
          <w:sz w:val="28"/>
          <w:szCs w:val="28"/>
        </w:rPr>
        <w:t>Conversely, Advocate B argues for the importance of preventive healthcare measures, which aim to reduce the incidence of diseases and improve overall public health through vaccination programs, health education, early detection, and improved sanitation. Preventive measures can significantly lower healthcare costs and prevent many health issues, reducing the future burden on the healthcare system. Investing in preventive care fosters a healthier population and creates a more sustainable and resilient healthcare infrastructure.</w:t>
      </w:r>
    </w:p>
    <w:p w14:paraId="7C059313" w14:textId="77777777" w:rsidR="00B84402" w:rsidRPr="001F427A" w:rsidRDefault="00B84402" w:rsidP="00B84402">
      <w:pPr>
        <w:rPr>
          <w:rFonts w:ascii="Abadi" w:hAnsi="Abadi"/>
          <w:sz w:val="28"/>
          <w:szCs w:val="28"/>
        </w:rPr>
      </w:pPr>
      <w:r w:rsidRPr="001F427A">
        <w:rPr>
          <w:rFonts w:ascii="Abadi" w:hAnsi="Abadi"/>
          <w:sz w:val="28"/>
          <w:szCs w:val="28"/>
        </w:rPr>
        <w:t>Both perspectives highlight essential components of a comprehensive healthcare strategy for Gaza. Addressing war-related disabilities is crucial for immediate needs and human rights, while preventive healthcare measures are essential for long-term public health and sustainability. A balanced approach that integrates both immediate rehabilitation and long-term preventive care is necessary to ensure that Gaza can provide holistic healthcare to its population, meeting both present and future health challenges.</w:t>
      </w:r>
    </w:p>
    <w:p w14:paraId="7CE84CC4" w14:textId="77777777" w:rsidR="00B84402" w:rsidRPr="003E7E6C" w:rsidRDefault="00B84402" w:rsidP="00B84402">
      <w:pPr>
        <w:rPr>
          <w:rFonts w:ascii="Abadi" w:hAnsi="Abadi"/>
          <w:sz w:val="28"/>
          <w:szCs w:val="28"/>
        </w:rPr>
      </w:pPr>
    </w:p>
    <w:p w14:paraId="76D5E79F" w14:textId="77777777" w:rsidR="00B84402" w:rsidRPr="001F427A" w:rsidRDefault="00B84402" w:rsidP="00B84402">
      <w:pPr>
        <w:rPr>
          <w:rFonts w:ascii="Abadi" w:hAnsi="Abadi"/>
          <w:b/>
          <w:bCs/>
          <w:sz w:val="28"/>
          <w:szCs w:val="28"/>
        </w:rPr>
      </w:pPr>
      <w:r w:rsidRPr="001F427A">
        <w:rPr>
          <w:rFonts w:ascii="Abadi" w:hAnsi="Abadi"/>
          <w:b/>
          <w:bCs/>
          <w:sz w:val="28"/>
          <w:szCs w:val="28"/>
        </w:rPr>
        <w:t>Reflective Questions for Further Consideration</w:t>
      </w:r>
    </w:p>
    <w:p w14:paraId="0723B8AD" w14:textId="77777777" w:rsidR="00B84402" w:rsidRPr="001F427A" w:rsidRDefault="00B84402" w:rsidP="00192EEE">
      <w:pPr>
        <w:numPr>
          <w:ilvl w:val="0"/>
          <w:numId w:val="20"/>
        </w:numPr>
        <w:rPr>
          <w:rFonts w:ascii="Abadi" w:hAnsi="Abadi"/>
          <w:sz w:val="28"/>
          <w:szCs w:val="28"/>
        </w:rPr>
      </w:pPr>
      <w:r w:rsidRPr="001F427A">
        <w:rPr>
          <w:rFonts w:ascii="Abadi" w:hAnsi="Abadi"/>
          <w:sz w:val="28"/>
          <w:szCs w:val="28"/>
        </w:rPr>
        <w:t>How can Gaza balance the immediate needs of war-related disabilities with long-term preventive healthcare measures?</w:t>
      </w:r>
    </w:p>
    <w:p w14:paraId="00706658" w14:textId="77777777" w:rsidR="00B84402" w:rsidRPr="001F427A" w:rsidRDefault="00B84402" w:rsidP="00192EEE">
      <w:pPr>
        <w:numPr>
          <w:ilvl w:val="0"/>
          <w:numId w:val="20"/>
        </w:numPr>
        <w:rPr>
          <w:rFonts w:ascii="Abadi" w:hAnsi="Abadi"/>
          <w:sz w:val="28"/>
          <w:szCs w:val="28"/>
        </w:rPr>
      </w:pPr>
      <w:r w:rsidRPr="001F427A">
        <w:rPr>
          <w:rFonts w:ascii="Abadi" w:hAnsi="Abadi"/>
          <w:sz w:val="28"/>
          <w:szCs w:val="28"/>
        </w:rPr>
        <w:t>What steps can be taken to ensure both rehabilitation services and preventive healthcare are sustainable in Gaza despite blockades and military actions?</w:t>
      </w:r>
    </w:p>
    <w:p w14:paraId="6C416A57" w14:textId="0221DFE5" w:rsidR="00E36307" w:rsidRPr="00B84402" w:rsidRDefault="00B84402" w:rsidP="00192EEE">
      <w:pPr>
        <w:numPr>
          <w:ilvl w:val="0"/>
          <w:numId w:val="20"/>
        </w:numPr>
        <w:rPr>
          <w:rFonts w:ascii="Abadi" w:hAnsi="Abadi"/>
          <w:sz w:val="28"/>
          <w:szCs w:val="28"/>
        </w:rPr>
      </w:pPr>
      <w:r w:rsidRPr="001F427A">
        <w:rPr>
          <w:rFonts w:ascii="Abadi" w:hAnsi="Abadi"/>
          <w:sz w:val="28"/>
          <w:szCs w:val="28"/>
        </w:rPr>
        <w:t>How can local and international organizations collaborate to support both immediate rehabilitation and long-term preventive care in Gaza?</w:t>
      </w:r>
    </w:p>
    <w:sectPr w:rsidR="00E36307" w:rsidRPr="00B8440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5B191FF9" w:rsidR="00932455" w:rsidRPr="008C7680" w:rsidRDefault="005B544C">
    <w:pPr>
      <w:pStyle w:val="Footer"/>
      <w:rPr>
        <w:rFonts w:ascii="Abadi" w:hAnsi="Abadi"/>
      </w:rPr>
    </w:pPr>
    <w:r>
      <w:rPr>
        <w:rFonts w:ascii="Abadi" w:hAnsi="Abadi"/>
      </w:rPr>
      <w:t xml:space="preserve">Debates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3C5AB360"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975AFF">
      <w:t xml:space="preserve">                                                     </w:t>
    </w:r>
    <w:r w:rsidR="00417583">
      <w:t>Healthcare</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50B3"/>
    <w:multiLevelType w:val="multilevel"/>
    <w:tmpl w:val="60F8A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2E9"/>
    <w:multiLevelType w:val="multilevel"/>
    <w:tmpl w:val="AEDA8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A50DCD"/>
    <w:multiLevelType w:val="multilevel"/>
    <w:tmpl w:val="2C7E4198"/>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E14531A"/>
    <w:multiLevelType w:val="multilevel"/>
    <w:tmpl w:val="A3BAA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C821B4"/>
    <w:multiLevelType w:val="multilevel"/>
    <w:tmpl w:val="446E8D9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054260D"/>
    <w:multiLevelType w:val="multilevel"/>
    <w:tmpl w:val="08D8B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762E0"/>
    <w:multiLevelType w:val="multilevel"/>
    <w:tmpl w:val="2D4ACB7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23633C88"/>
    <w:multiLevelType w:val="multilevel"/>
    <w:tmpl w:val="EB7CA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6B766B"/>
    <w:multiLevelType w:val="multilevel"/>
    <w:tmpl w:val="78F83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085C2D"/>
    <w:multiLevelType w:val="multilevel"/>
    <w:tmpl w:val="35FC868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287269D3"/>
    <w:multiLevelType w:val="multilevel"/>
    <w:tmpl w:val="0262C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E85216"/>
    <w:multiLevelType w:val="multilevel"/>
    <w:tmpl w:val="BA840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BD00AB"/>
    <w:multiLevelType w:val="multilevel"/>
    <w:tmpl w:val="897CE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610A49"/>
    <w:multiLevelType w:val="multilevel"/>
    <w:tmpl w:val="36A8362C"/>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43B3696B"/>
    <w:multiLevelType w:val="multilevel"/>
    <w:tmpl w:val="E078F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A7515F"/>
    <w:multiLevelType w:val="multilevel"/>
    <w:tmpl w:val="BCFA3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1168F9"/>
    <w:multiLevelType w:val="multilevel"/>
    <w:tmpl w:val="D02EF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0134A8"/>
    <w:multiLevelType w:val="multilevel"/>
    <w:tmpl w:val="9E1C3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6A55B99"/>
    <w:multiLevelType w:val="multilevel"/>
    <w:tmpl w:val="8F32F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F367A2"/>
    <w:multiLevelType w:val="multilevel"/>
    <w:tmpl w:val="ED602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7588627">
    <w:abstractNumId w:val="2"/>
  </w:num>
  <w:num w:numId="2" w16cid:durableId="1383552850">
    <w:abstractNumId w:val="7"/>
  </w:num>
  <w:num w:numId="3" w16cid:durableId="384525913">
    <w:abstractNumId w:val="8"/>
  </w:num>
  <w:num w:numId="4" w16cid:durableId="1392920852">
    <w:abstractNumId w:val="18"/>
  </w:num>
  <w:num w:numId="5" w16cid:durableId="1327825110">
    <w:abstractNumId w:val="13"/>
  </w:num>
  <w:num w:numId="6" w16cid:durableId="351345128">
    <w:abstractNumId w:val="10"/>
  </w:num>
  <w:num w:numId="7" w16cid:durableId="239101836">
    <w:abstractNumId w:val="0"/>
  </w:num>
  <w:num w:numId="8" w16cid:durableId="1499030470">
    <w:abstractNumId w:val="19"/>
  </w:num>
  <w:num w:numId="9" w16cid:durableId="881864292">
    <w:abstractNumId w:val="9"/>
  </w:num>
  <w:num w:numId="10" w16cid:durableId="1263416331">
    <w:abstractNumId w:val="12"/>
  </w:num>
  <w:num w:numId="11" w16cid:durableId="911155421">
    <w:abstractNumId w:val="11"/>
  </w:num>
  <w:num w:numId="12" w16cid:durableId="981350690">
    <w:abstractNumId w:val="14"/>
  </w:num>
  <w:num w:numId="13" w16cid:durableId="1202283516">
    <w:abstractNumId w:val="4"/>
  </w:num>
  <w:num w:numId="14" w16cid:durableId="927272735">
    <w:abstractNumId w:val="5"/>
  </w:num>
  <w:num w:numId="15" w16cid:durableId="1314986228">
    <w:abstractNumId w:val="1"/>
  </w:num>
  <w:num w:numId="16" w16cid:durableId="609968667">
    <w:abstractNumId w:val="15"/>
  </w:num>
  <w:num w:numId="17" w16cid:durableId="8726979">
    <w:abstractNumId w:val="6"/>
  </w:num>
  <w:num w:numId="18" w16cid:durableId="1374623168">
    <w:abstractNumId w:val="3"/>
  </w:num>
  <w:num w:numId="19" w16cid:durableId="206071512">
    <w:abstractNumId w:val="17"/>
  </w:num>
  <w:num w:numId="20" w16cid:durableId="137766408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224B2"/>
    <w:rsid w:val="00024CF5"/>
    <w:rsid w:val="0002651A"/>
    <w:rsid w:val="0003657F"/>
    <w:rsid w:val="00071CB0"/>
    <w:rsid w:val="00074475"/>
    <w:rsid w:val="00094CBF"/>
    <w:rsid w:val="00097EFF"/>
    <w:rsid w:val="000A2CF8"/>
    <w:rsid w:val="000A7851"/>
    <w:rsid w:val="000A7BC6"/>
    <w:rsid w:val="000B1ACF"/>
    <w:rsid w:val="000B2A46"/>
    <w:rsid w:val="000B3158"/>
    <w:rsid w:val="000F5598"/>
    <w:rsid w:val="00124A94"/>
    <w:rsid w:val="001259E9"/>
    <w:rsid w:val="00126470"/>
    <w:rsid w:val="00130CF6"/>
    <w:rsid w:val="00132E91"/>
    <w:rsid w:val="00146AAD"/>
    <w:rsid w:val="00150626"/>
    <w:rsid w:val="00152C90"/>
    <w:rsid w:val="00153C31"/>
    <w:rsid w:val="00154C33"/>
    <w:rsid w:val="001606B6"/>
    <w:rsid w:val="00181CE7"/>
    <w:rsid w:val="00186989"/>
    <w:rsid w:val="00192EEE"/>
    <w:rsid w:val="00193E2F"/>
    <w:rsid w:val="0019594C"/>
    <w:rsid w:val="001A17B5"/>
    <w:rsid w:val="001A6DFF"/>
    <w:rsid w:val="001B5014"/>
    <w:rsid w:val="001B50C3"/>
    <w:rsid w:val="001B7B10"/>
    <w:rsid w:val="001B7BFB"/>
    <w:rsid w:val="001E17E8"/>
    <w:rsid w:val="001E3BF7"/>
    <w:rsid w:val="001E56A8"/>
    <w:rsid w:val="001E5A29"/>
    <w:rsid w:val="001F0BAE"/>
    <w:rsid w:val="001F6E10"/>
    <w:rsid w:val="00206410"/>
    <w:rsid w:val="0022025E"/>
    <w:rsid w:val="002277F7"/>
    <w:rsid w:val="00235048"/>
    <w:rsid w:val="0023504D"/>
    <w:rsid w:val="00235CF7"/>
    <w:rsid w:val="00241F1C"/>
    <w:rsid w:val="0024587E"/>
    <w:rsid w:val="00247609"/>
    <w:rsid w:val="00247946"/>
    <w:rsid w:val="00254BDE"/>
    <w:rsid w:val="002618A8"/>
    <w:rsid w:val="00277015"/>
    <w:rsid w:val="002902F4"/>
    <w:rsid w:val="002A1A56"/>
    <w:rsid w:val="002B00F4"/>
    <w:rsid w:val="002B437A"/>
    <w:rsid w:val="002C382C"/>
    <w:rsid w:val="002D0DCC"/>
    <w:rsid w:val="002D4986"/>
    <w:rsid w:val="002D6AAE"/>
    <w:rsid w:val="002F001C"/>
    <w:rsid w:val="002F070E"/>
    <w:rsid w:val="002F2C18"/>
    <w:rsid w:val="00313BCE"/>
    <w:rsid w:val="003259AD"/>
    <w:rsid w:val="003317C9"/>
    <w:rsid w:val="00333476"/>
    <w:rsid w:val="0033702C"/>
    <w:rsid w:val="0034112C"/>
    <w:rsid w:val="00356A2A"/>
    <w:rsid w:val="0036043D"/>
    <w:rsid w:val="00363CB8"/>
    <w:rsid w:val="003738B3"/>
    <w:rsid w:val="003878C8"/>
    <w:rsid w:val="003A3C1C"/>
    <w:rsid w:val="003B423D"/>
    <w:rsid w:val="003B5A1F"/>
    <w:rsid w:val="003C2E19"/>
    <w:rsid w:val="003E431E"/>
    <w:rsid w:val="003E6321"/>
    <w:rsid w:val="00404014"/>
    <w:rsid w:val="00412509"/>
    <w:rsid w:val="00417583"/>
    <w:rsid w:val="004222E4"/>
    <w:rsid w:val="0043346B"/>
    <w:rsid w:val="00433864"/>
    <w:rsid w:val="00433992"/>
    <w:rsid w:val="00436A21"/>
    <w:rsid w:val="00447832"/>
    <w:rsid w:val="00455A51"/>
    <w:rsid w:val="00457096"/>
    <w:rsid w:val="00464BDA"/>
    <w:rsid w:val="00473954"/>
    <w:rsid w:val="004968FC"/>
    <w:rsid w:val="004B79C1"/>
    <w:rsid w:val="004E02CB"/>
    <w:rsid w:val="004E15EF"/>
    <w:rsid w:val="004E6CAF"/>
    <w:rsid w:val="004F3A42"/>
    <w:rsid w:val="004F5BF5"/>
    <w:rsid w:val="004F6D20"/>
    <w:rsid w:val="004F7CF3"/>
    <w:rsid w:val="005042C2"/>
    <w:rsid w:val="00530A5F"/>
    <w:rsid w:val="00540A65"/>
    <w:rsid w:val="00545869"/>
    <w:rsid w:val="00575E67"/>
    <w:rsid w:val="00590D08"/>
    <w:rsid w:val="00594E24"/>
    <w:rsid w:val="005A35CC"/>
    <w:rsid w:val="005B544C"/>
    <w:rsid w:val="005C1A49"/>
    <w:rsid w:val="005C6C82"/>
    <w:rsid w:val="005C6E26"/>
    <w:rsid w:val="005D0822"/>
    <w:rsid w:val="005E2DD2"/>
    <w:rsid w:val="005E47E2"/>
    <w:rsid w:val="005F2793"/>
    <w:rsid w:val="005F5642"/>
    <w:rsid w:val="006004AD"/>
    <w:rsid w:val="00614F10"/>
    <w:rsid w:val="00620C6B"/>
    <w:rsid w:val="006248F6"/>
    <w:rsid w:val="0064019B"/>
    <w:rsid w:val="00641752"/>
    <w:rsid w:val="00652D0D"/>
    <w:rsid w:val="00654289"/>
    <w:rsid w:val="006548A2"/>
    <w:rsid w:val="00660445"/>
    <w:rsid w:val="00663E62"/>
    <w:rsid w:val="00671B2F"/>
    <w:rsid w:val="00671EF4"/>
    <w:rsid w:val="00674C73"/>
    <w:rsid w:val="006860BD"/>
    <w:rsid w:val="006873A6"/>
    <w:rsid w:val="00687956"/>
    <w:rsid w:val="006A14AA"/>
    <w:rsid w:val="006A1F92"/>
    <w:rsid w:val="006B1093"/>
    <w:rsid w:val="006B1CEE"/>
    <w:rsid w:val="006B38AD"/>
    <w:rsid w:val="006B6D10"/>
    <w:rsid w:val="006B7A76"/>
    <w:rsid w:val="006C4035"/>
    <w:rsid w:val="006C564E"/>
    <w:rsid w:val="006C73C2"/>
    <w:rsid w:val="006D0E4D"/>
    <w:rsid w:val="006E37B8"/>
    <w:rsid w:val="00702D77"/>
    <w:rsid w:val="00703AF8"/>
    <w:rsid w:val="007136B1"/>
    <w:rsid w:val="00717908"/>
    <w:rsid w:val="0072081F"/>
    <w:rsid w:val="00730B8F"/>
    <w:rsid w:val="00734E7C"/>
    <w:rsid w:val="00736E1B"/>
    <w:rsid w:val="00746ACA"/>
    <w:rsid w:val="00750508"/>
    <w:rsid w:val="00752548"/>
    <w:rsid w:val="0075298C"/>
    <w:rsid w:val="007538C6"/>
    <w:rsid w:val="0076503D"/>
    <w:rsid w:val="007654FB"/>
    <w:rsid w:val="007664DD"/>
    <w:rsid w:val="007801FF"/>
    <w:rsid w:val="007B4424"/>
    <w:rsid w:val="007B445F"/>
    <w:rsid w:val="007B4DCB"/>
    <w:rsid w:val="007B5328"/>
    <w:rsid w:val="007C19D4"/>
    <w:rsid w:val="007C1F33"/>
    <w:rsid w:val="007C4C98"/>
    <w:rsid w:val="007D5F6D"/>
    <w:rsid w:val="007D64F8"/>
    <w:rsid w:val="007D7768"/>
    <w:rsid w:val="007E3B65"/>
    <w:rsid w:val="007F2BF4"/>
    <w:rsid w:val="00802707"/>
    <w:rsid w:val="0080352A"/>
    <w:rsid w:val="00806A2D"/>
    <w:rsid w:val="00821C87"/>
    <w:rsid w:val="0083500F"/>
    <w:rsid w:val="00835271"/>
    <w:rsid w:val="00842999"/>
    <w:rsid w:val="0084629A"/>
    <w:rsid w:val="00846411"/>
    <w:rsid w:val="0085145A"/>
    <w:rsid w:val="00861B2E"/>
    <w:rsid w:val="00865384"/>
    <w:rsid w:val="008851D8"/>
    <w:rsid w:val="00891B2F"/>
    <w:rsid w:val="0089338F"/>
    <w:rsid w:val="008B563A"/>
    <w:rsid w:val="008B77F8"/>
    <w:rsid w:val="008C1BB4"/>
    <w:rsid w:val="008C7680"/>
    <w:rsid w:val="008D251E"/>
    <w:rsid w:val="008D312A"/>
    <w:rsid w:val="008D6D8B"/>
    <w:rsid w:val="008D7478"/>
    <w:rsid w:val="00901E26"/>
    <w:rsid w:val="00925413"/>
    <w:rsid w:val="00932455"/>
    <w:rsid w:val="00943094"/>
    <w:rsid w:val="009511A9"/>
    <w:rsid w:val="009607AB"/>
    <w:rsid w:val="0096081E"/>
    <w:rsid w:val="00975AFF"/>
    <w:rsid w:val="00990CEC"/>
    <w:rsid w:val="009B4272"/>
    <w:rsid w:val="009C32BB"/>
    <w:rsid w:val="009C641D"/>
    <w:rsid w:val="009E3384"/>
    <w:rsid w:val="009F00DA"/>
    <w:rsid w:val="00A00244"/>
    <w:rsid w:val="00A061F2"/>
    <w:rsid w:val="00A06F65"/>
    <w:rsid w:val="00A13F93"/>
    <w:rsid w:val="00A226BF"/>
    <w:rsid w:val="00A43142"/>
    <w:rsid w:val="00A46703"/>
    <w:rsid w:val="00A47021"/>
    <w:rsid w:val="00A61995"/>
    <w:rsid w:val="00A76A24"/>
    <w:rsid w:val="00A82E70"/>
    <w:rsid w:val="00A8403C"/>
    <w:rsid w:val="00A85E05"/>
    <w:rsid w:val="00A91532"/>
    <w:rsid w:val="00A95475"/>
    <w:rsid w:val="00AA15DD"/>
    <w:rsid w:val="00AA7A30"/>
    <w:rsid w:val="00AC0961"/>
    <w:rsid w:val="00AC2964"/>
    <w:rsid w:val="00AD6F4E"/>
    <w:rsid w:val="00AE5969"/>
    <w:rsid w:val="00AE7909"/>
    <w:rsid w:val="00AF2E61"/>
    <w:rsid w:val="00AF384F"/>
    <w:rsid w:val="00AF78D0"/>
    <w:rsid w:val="00AF7D1F"/>
    <w:rsid w:val="00B028D9"/>
    <w:rsid w:val="00B0444E"/>
    <w:rsid w:val="00B2122F"/>
    <w:rsid w:val="00B54AFA"/>
    <w:rsid w:val="00B56690"/>
    <w:rsid w:val="00B63167"/>
    <w:rsid w:val="00B65E8B"/>
    <w:rsid w:val="00B726E1"/>
    <w:rsid w:val="00B758FD"/>
    <w:rsid w:val="00B813D7"/>
    <w:rsid w:val="00B84402"/>
    <w:rsid w:val="00B96081"/>
    <w:rsid w:val="00BA4727"/>
    <w:rsid w:val="00BA4AB1"/>
    <w:rsid w:val="00BA6DE8"/>
    <w:rsid w:val="00BB7470"/>
    <w:rsid w:val="00BC237A"/>
    <w:rsid w:val="00BC659E"/>
    <w:rsid w:val="00BD2EC5"/>
    <w:rsid w:val="00BD3786"/>
    <w:rsid w:val="00BD6973"/>
    <w:rsid w:val="00BE3C70"/>
    <w:rsid w:val="00BF26A0"/>
    <w:rsid w:val="00BF764E"/>
    <w:rsid w:val="00C03110"/>
    <w:rsid w:val="00C15225"/>
    <w:rsid w:val="00C1582C"/>
    <w:rsid w:val="00C23A74"/>
    <w:rsid w:val="00C46C71"/>
    <w:rsid w:val="00C5305E"/>
    <w:rsid w:val="00C55F7D"/>
    <w:rsid w:val="00C57FEC"/>
    <w:rsid w:val="00C701BE"/>
    <w:rsid w:val="00C75BA9"/>
    <w:rsid w:val="00C9154C"/>
    <w:rsid w:val="00C96C03"/>
    <w:rsid w:val="00C979C0"/>
    <w:rsid w:val="00CA01B9"/>
    <w:rsid w:val="00CA7F28"/>
    <w:rsid w:val="00CB0B16"/>
    <w:rsid w:val="00CB3DFA"/>
    <w:rsid w:val="00CC087A"/>
    <w:rsid w:val="00CC2924"/>
    <w:rsid w:val="00CC7462"/>
    <w:rsid w:val="00CC7614"/>
    <w:rsid w:val="00CC7A88"/>
    <w:rsid w:val="00CD47FC"/>
    <w:rsid w:val="00CE724B"/>
    <w:rsid w:val="00D15C1F"/>
    <w:rsid w:val="00D22597"/>
    <w:rsid w:val="00D245DB"/>
    <w:rsid w:val="00D25BA1"/>
    <w:rsid w:val="00D34059"/>
    <w:rsid w:val="00D4416B"/>
    <w:rsid w:val="00D55CAB"/>
    <w:rsid w:val="00D60132"/>
    <w:rsid w:val="00D62FE1"/>
    <w:rsid w:val="00D715B5"/>
    <w:rsid w:val="00D71933"/>
    <w:rsid w:val="00D83603"/>
    <w:rsid w:val="00D871F5"/>
    <w:rsid w:val="00D92A20"/>
    <w:rsid w:val="00DA3AC4"/>
    <w:rsid w:val="00DA3F76"/>
    <w:rsid w:val="00DA7814"/>
    <w:rsid w:val="00DB42FD"/>
    <w:rsid w:val="00DB7ED0"/>
    <w:rsid w:val="00DC222F"/>
    <w:rsid w:val="00DD167E"/>
    <w:rsid w:val="00DE3F69"/>
    <w:rsid w:val="00DE7E66"/>
    <w:rsid w:val="00E01758"/>
    <w:rsid w:val="00E07922"/>
    <w:rsid w:val="00E24168"/>
    <w:rsid w:val="00E30AAB"/>
    <w:rsid w:val="00E36307"/>
    <w:rsid w:val="00E446B2"/>
    <w:rsid w:val="00E51D94"/>
    <w:rsid w:val="00E71851"/>
    <w:rsid w:val="00E91BF2"/>
    <w:rsid w:val="00EA3652"/>
    <w:rsid w:val="00EB3E2A"/>
    <w:rsid w:val="00ED015A"/>
    <w:rsid w:val="00ED11BA"/>
    <w:rsid w:val="00F01BFD"/>
    <w:rsid w:val="00F07701"/>
    <w:rsid w:val="00F10858"/>
    <w:rsid w:val="00F14F33"/>
    <w:rsid w:val="00F21C25"/>
    <w:rsid w:val="00F23448"/>
    <w:rsid w:val="00F252B1"/>
    <w:rsid w:val="00F26523"/>
    <w:rsid w:val="00F40467"/>
    <w:rsid w:val="00F40FA9"/>
    <w:rsid w:val="00F42F62"/>
    <w:rsid w:val="00F52D61"/>
    <w:rsid w:val="00F55B5B"/>
    <w:rsid w:val="00F634DE"/>
    <w:rsid w:val="00F73D44"/>
    <w:rsid w:val="00F84DAB"/>
    <w:rsid w:val="00F851B7"/>
    <w:rsid w:val="00F86E04"/>
    <w:rsid w:val="00F96E83"/>
    <w:rsid w:val="00FA084E"/>
    <w:rsid w:val="00FA5304"/>
    <w:rsid w:val="00FA5A56"/>
    <w:rsid w:val="00FC430C"/>
    <w:rsid w:val="00FC60B1"/>
    <w:rsid w:val="00FD3EDE"/>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01B9"/>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1B9"/>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03016983">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80096227">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076442869">
      <w:bodyDiv w:val="1"/>
      <w:marLeft w:val="0"/>
      <w:marRight w:val="0"/>
      <w:marTop w:val="0"/>
      <w:marBottom w:val="0"/>
      <w:divBdr>
        <w:top w:val="none" w:sz="0" w:space="0" w:color="auto"/>
        <w:left w:val="none" w:sz="0" w:space="0" w:color="auto"/>
        <w:bottom w:val="none" w:sz="0" w:space="0" w:color="auto"/>
        <w:right w:val="none" w:sz="0" w:space="0" w:color="auto"/>
      </w:divBdr>
    </w:div>
    <w:div w:id="1093696993">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64237669">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73766987">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37</Pages>
  <Words>10803</Words>
  <Characters>61583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509</cp:revision>
  <cp:lastPrinted>2024-07-17T14:12:00Z</cp:lastPrinted>
  <dcterms:created xsi:type="dcterms:W3CDTF">2024-06-07T06:44:00Z</dcterms:created>
  <dcterms:modified xsi:type="dcterms:W3CDTF">2024-07-17T14:14:00Z</dcterms:modified>
</cp:coreProperties>
</file>